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E72" w:rsidRPr="00A40A21" w:rsidRDefault="005E58F3" w:rsidP="00FE7633">
      <w:pPr>
        <w:pStyle w:val="Title"/>
        <w:pBdr>
          <w:top w:val="none" w:sz="0" w:space="0" w:color="auto"/>
          <w:bottom w:val="none" w:sz="0" w:space="0" w:color="auto"/>
        </w:pBdr>
        <w:spacing w:before="0" w:after="0" w:line="276" w:lineRule="auto"/>
        <w:rPr>
          <w:rFonts w:ascii="Calibri" w:hAnsi="Calibri"/>
          <w:b/>
          <w:color w:val="auto"/>
          <w:spacing w:val="10"/>
          <w:kern w:val="28"/>
          <w:sz w:val="32"/>
          <w:szCs w:val="52"/>
        </w:rPr>
      </w:pPr>
      <w:r w:rsidRPr="00A40A21">
        <w:rPr>
          <w:noProof/>
          <w:color w:val="auto"/>
        </w:rPr>
        <w:drawing>
          <wp:anchor distT="0" distB="0" distL="114300" distR="114300" simplePos="0" relativeHeight="251657728" behindDoc="0" locked="0" layoutInCell="1" allowOverlap="1" wp14:anchorId="439C4087" wp14:editId="5C64540E">
            <wp:simplePos x="0" y="0"/>
            <wp:positionH relativeFrom="column">
              <wp:posOffset>5057775</wp:posOffset>
            </wp:positionH>
            <wp:positionV relativeFrom="paragraph">
              <wp:posOffset>-307340</wp:posOffset>
            </wp:positionV>
            <wp:extent cx="1410335" cy="3854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10335" cy="385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633" w:rsidRPr="00E15F42" w:rsidRDefault="00FE7633" w:rsidP="00E15F42">
      <w:pPr>
        <w:pStyle w:val="Title"/>
        <w:pBdr>
          <w:top w:val="none" w:sz="0" w:space="0" w:color="auto"/>
          <w:bottom w:val="none" w:sz="0" w:space="0" w:color="auto"/>
        </w:pBdr>
        <w:spacing w:before="0" w:after="0" w:line="276" w:lineRule="auto"/>
        <w:ind w:hanging="540"/>
        <w:jc w:val="left"/>
        <w:rPr>
          <w:rFonts w:ascii="Calibri" w:hAnsi="Calibri"/>
          <w:b/>
          <w:color w:val="auto"/>
          <w:spacing w:val="10"/>
          <w:kern w:val="28"/>
          <w:sz w:val="36"/>
          <w:szCs w:val="52"/>
        </w:rPr>
      </w:pPr>
      <w:r w:rsidRPr="00E15F42">
        <w:rPr>
          <w:rFonts w:ascii="Calibri" w:hAnsi="Calibri"/>
          <w:b/>
          <w:color w:val="auto"/>
          <w:spacing w:val="10"/>
          <w:kern w:val="28"/>
          <w:sz w:val="36"/>
          <w:szCs w:val="52"/>
        </w:rPr>
        <w:t>De</w:t>
      </w:r>
      <w:r w:rsidR="001B6194">
        <w:rPr>
          <w:rFonts w:ascii="Calibri" w:hAnsi="Calibri"/>
          <w:b/>
          <w:color w:val="auto"/>
          <w:spacing w:val="10"/>
          <w:kern w:val="28"/>
          <w:sz w:val="36"/>
          <w:szCs w:val="52"/>
        </w:rPr>
        <w:t>sign and Development Worksheet</w:t>
      </w:r>
    </w:p>
    <w:p w:rsidR="00F96915" w:rsidRPr="00A40A21" w:rsidRDefault="00CC6DF6" w:rsidP="00E15F42">
      <w:pPr>
        <w:pStyle w:val="Subtitle"/>
        <w:spacing w:after="360"/>
        <w:ind w:hanging="540"/>
        <w:jc w:val="left"/>
        <w:rPr>
          <w:rFonts w:ascii="Calibri" w:hAnsi="Calibri"/>
        </w:rPr>
      </w:pPr>
      <w:r w:rsidRPr="00A40A21">
        <w:rPr>
          <w:rFonts w:ascii="Calibri" w:hAnsi="Calibri"/>
        </w:rPr>
        <w:t>measurable</w:t>
      </w:r>
      <w:r w:rsidR="009B7659" w:rsidRPr="00A40A21">
        <w:rPr>
          <w:rFonts w:ascii="Calibri" w:hAnsi="Calibri"/>
        </w:rPr>
        <w:t xml:space="preserve"> learning objectives</w:t>
      </w:r>
      <w:r w:rsidR="00FE7633" w:rsidRPr="00A40A21">
        <w:rPr>
          <w:rFonts w:ascii="Calibri" w:hAnsi="Calibri"/>
        </w:rPr>
        <w:t>: WHAT WILL SUCCESS LOOK LIKE?</w:t>
      </w:r>
    </w:p>
    <w:p w:rsidR="00434D81" w:rsidRPr="00A40A21" w:rsidRDefault="00434D81" w:rsidP="002556CF">
      <w:pPr>
        <w:ind w:left="-450"/>
        <w:jc w:val="both"/>
        <w:rPr>
          <w:rFonts w:ascii="Calibri" w:hAnsi="Calibri"/>
        </w:rPr>
      </w:pPr>
      <w:r w:rsidRPr="00A40A21">
        <w:rPr>
          <w:rFonts w:ascii="Calibri" w:hAnsi="Calibri"/>
        </w:rPr>
        <w:t xml:space="preserve">While you may already have some ideas about the learning objectives and structure for your course, in this worksheet, we would like you to </w:t>
      </w:r>
      <w:r w:rsidR="00E02B35" w:rsidRPr="00A40A21">
        <w:rPr>
          <w:rFonts w:ascii="Calibri" w:hAnsi="Calibri"/>
        </w:rPr>
        <w:t>engage in some backwards design</w:t>
      </w:r>
      <w:r w:rsidRPr="00A40A21">
        <w:rPr>
          <w:rFonts w:ascii="Calibri" w:hAnsi="Calibri"/>
        </w:rPr>
        <w:t>.</w:t>
      </w:r>
      <w:r w:rsidR="00E02B35" w:rsidRPr="00A40A21">
        <w:rPr>
          <w:rFonts w:ascii="Calibri" w:hAnsi="Calibri"/>
        </w:rPr>
        <w:t xml:space="preserve"> </w:t>
      </w:r>
      <w:r w:rsidR="002556CF" w:rsidRPr="00A40A21">
        <w:rPr>
          <w:rFonts w:ascii="Calibri" w:hAnsi="Calibri"/>
        </w:rPr>
        <w:t>Use</w:t>
      </w:r>
      <w:r w:rsidR="00E02B35" w:rsidRPr="00A40A21">
        <w:rPr>
          <w:rFonts w:ascii="Calibri" w:hAnsi="Calibri"/>
        </w:rPr>
        <w:t xml:space="preserve"> this worksheet for one specific module or content section of your course. It may be helpful to complete the first two sections electronically, then print this document prior to completing the other sections. Bri</w:t>
      </w:r>
      <w:r w:rsidR="002556CF" w:rsidRPr="00A40A21">
        <w:rPr>
          <w:rFonts w:ascii="Calibri" w:hAnsi="Calibri"/>
        </w:rPr>
        <w:t xml:space="preserve">ng this </w:t>
      </w:r>
      <w:r w:rsidR="00E02B35" w:rsidRPr="00A40A21">
        <w:rPr>
          <w:rFonts w:ascii="Calibri" w:hAnsi="Calibri"/>
        </w:rPr>
        <w:t>document to your first working session with your instructional designer.</w:t>
      </w:r>
      <w:r w:rsidRPr="00A40A21">
        <w:rPr>
          <w:rFonts w:ascii="Calibri" w:hAnsi="Calibri"/>
        </w:rPr>
        <w:t xml:space="preserve"> </w:t>
      </w:r>
    </w:p>
    <w:tbl>
      <w:tblPr>
        <w:tblStyle w:val="TableGrid"/>
        <w:tblW w:w="10530" w:type="dxa"/>
        <w:tblInd w:w="-500" w:type="dxa"/>
        <w:tblLook w:val="04A0" w:firstRow="1" w:lastRow="0" w:firstColumn="1" w:lastColumn="0" w:noHBand="0" w:noVBand="1"/>
      </w:tblPr>
      <w:tblGrid>
        <w:gridCol w:w="10530"/>
      </w:tblGrid>
      <w:tr w:rsidR="00A40A21" w:rsidRPr="00A40A21" w:rsidTr="00E02B35">
        <w:tc>
          <w:tcPr>
            <w:tcW w:w="10530" w:type="dxa"/>
          </w:tcPr>
          <w:p w:rsidR="00E02B35" w:rsidRPr="00A40A21" w:rsidRDefault="00E02B35" w:rsidP="00E02B35">
            <w:pPr>
              <w:spacing w:before="240"/>
              <w:rPr>
                <w:rFonts w:ascii="Calibri" w:hAnsi="Calibri"/>
              </w:rPr>
            </w:pPr>
            <w:r w:rsidRPr="00A40A21">
              <w:rPr>
                <w:rFonts w:ascii="Calibri" w:hAnsi="Calibri"/>
              </w:rPr>
              <w:t xml:space="preserve">What do you want students to know when they complete this section of the course? </w:t>
            </w:r>
            <w:r w:rsidRPr="00A40A21">
              <w:rPr>
                <w:rFonts w:ascii="Calibri" w:hAnsi="Calibri"/>
                <w:bCs/>
              </w:rPr>
              <w:t xml:space="preserve">List some </w:t>
            </w:r>
            <w:r w:rsidRPr="00A40A21">
              <w:rPr>
                <w:rFonts w:ascii="Calibri" w:hAnsi="Calibri"/>
                <w:bCs/>
                <w:u w:val="single"/>
              </w:rPr>
              <w:t>observable</w:t>
            </w:r>
            <w:r w:rsidRPr="00A40A21">
              <w:rPr>
                <w:rFonts w:ascii="Calibri" w:hAnsi="Calibri"/>
                <w:bCs/>
              </w:rPr>
              <w:t xml:space="preserve"> behaviors, knowledge and skills students would exhibit at the end of a specific module. Add more rows as needed.</w:t>
            </w:r>
          </w:p>
        </w:tc>
      </w:tr>
      <w:tr w:rsidR="00A40A21" w:rsidRPr="00A40A21" w:rsidTr="00E02B35">
        <w:tc>
          <w:tcPr>
            <w:tcW w:w="10530" w:type="dxa"/>
          </w:tcPr>
          <w:p w:rsidR="00E02B35" w:rsidRPr="00A40A21" w:rsidRDefault="00E02B35" w:rsidP="00E02B35">
            <w:pPr>
              <w:spacing w:before="240"/>
              <w:rPr>
                <w:rFonts w:ascii="Calibri" w:hAnsi="Calibri"/>
              </w:rPr>
            </w:pPr>
            <w:r w:rsidRPr="00A40A21">
              <w:rPr>
                <w:rFonts w:ascii="Calibri" w:hAnsi="Calibri"/>
              </w:rPr>
              <w:t>1.</w:t>
            </w:r>
          </w:p>
        </w:tc>
      </w:tr>
      <w:tr w:rsidR="00A40A21" w:rsidRPr="00A40A21" w:rsidTr="00E02B35">
        <w:tc>
          <w:tcPr>
            <w:tcW w:w="10530" w:type="dxa"/>
          </w:tcPr>
          <w:p w:rsidR="00E02B35" w:rsidRPr="00A40A21" w:rsidRDefault="00E02B35" w:rsidP="00E02B35">
            <w:pPr>
              <w:spacing w:before="240"/>
              <w:rPr>
                <w:rFonts w:ascii="Calibri" w:hAnsi="Calibri"/>
              </w:rPr>
            </w:pPr>
            <w:r w:rsidRPr="00A40A21">
              <w:rPr>
                <w:rFonts w:ascii="Calibri" w:hAnsi="Calibri"/>
              </w:rPr>
              <w:t>2.</w:t>
            </w:r>
          </w:p>
        </w:tc>
      </w:tr>
      <w:tr w:rsidR="00A40A21" w:rsidRPr="00A40A21" w:rsidTr="00E02B35">
        <w:tc>
          <w:tcPr>
            <w:tcW w:w="10530" w:type="dxa"/>
          </w:tcPr>
          <w:p w:rsidR="00E02B35" w:rsidRPr="00A40A21" w:rsidRDefault="00E02B35" w:rsidP="00E02B35">
            <w:pPr>
              <w:spacing w:before="240"/>
              <w:rPr>
                <w:rFonts w:ascii="Calibri" w:hAnsi="Calibri"/>
              </w:rPr>
            </w:pPr>
          </w:p>
        </w:tc>
      </w:tr>
    </w:tbl>
    <w:p w:rsidR="00FE7633" w:rsidRPr="00A40A21" w:rsidRDefault="00FE7633" w:rsidP="009B7659">
      <w:pPr>
        <w:rPr>
          <w:rFonts w:ascii="Calibri" w:hAnsi="Calibri"/>
        </w:rPr>
      </w:pPr>
    </w:p>
    <w:tbl>
      <w:tblPr>
        <w:tblStyle w:val="TableGrid"/>
        <w:tblpPr w:leftFromText="180" w:rightFromText="180" w:vertAnchor="text" w:horzAnchor="margin" w:tblpX="-500" w:tblpY="180"/>
        <w:tblW w:w="10543" w:type="dxa"/>
        <w:tblLayout w:type="fixed"/>
        <w:tblLook w:val="04A0" w:firstRow="1" w:lastRow="0" w:firstColumn="1" w:lastColumn="0" w:noHBand="0" w:noVBand="1"/>
      </w:tblPr>
      <w:tblGrid>
        <w:gridCol w:w="5306"/>
        <w:gridCol w:w="5237"/>
      </w:tblGrid>
      <w:tr w:rsidR="00A40A21" w:rsidRPr="00A40A21" w:rsidTr="00E02B35">
        <w:trPr>
          <w:trHeight w:val="1160"/>
        </w:trPr>
        <w:tc>
          <w:tcPr>
            <w:tcW w:w="10543" w:type="dxa"/>
            <w:gridSpan w:val="2"/>
            <w:vAlign w:val="center"/>
          </w:tcPr>
          <w:p w:rsidR="00E02B35" w:rsidRPr="00A40A21" w:rsidRDefault="00E02B35" w:rsidP="00E02B35">
            <w:pPr>
              <w:spacing w:after="0"/>
              <w:rPr>
                <w:rFonts w:ascii="Calibri" w:hAnsi="Calibri"/>
              </w:rPr>
            </w:pPr>
            <w:r w:rsidRPr="00A40A21">
              <w:rPr>
                <w:rFonts w:ascii="Calibri" w:hAnsi="Calibri"/>
              </w:rPr>
              <w:t>Against what criteria will you evaluate the behavior, knowledge or skills listed above? List the criteria in the first column for each item. List the guidelines and/or feedback that you will provide to students in the second column. Add more rows as needed.</w:t>
            </w:r>
          </w:p>
        </w:tc>
      </w:tr>
      <w:tr w:rsidR="00A40A21" w:rsidRPr="00A40A21" w:rsidTr="00E02B35">
        <w:tc>
          <w:tcPr>
            <w:tcW w:w="5306" w:type="dxa"/>
            <w:shd w:val="clear" w:color="auto" w:fill="F2F2F2" w:themeFill="background1" w:themeFillShade="F2"/>
            <w:vAlign w:val="center"/>
          </w:tcPr>
          <w:p w:rsidR="00E02B35" w:rsidRPr="00A40A21" w:rsidRDefault="00E02B35" w:rsidP="00E02B35">
            <w:pPr>
              <w:spacing w:after="0"/>
              <w:rPr>
                <w:rFonts w:ascii="Calibri" w:hAnsi="Calibri"/>
                <w:b/>
              </w:rPr>
            </w:pPr>
            <w:r w:rsidRPr="00A40A21">
              <w:rPr>
                <w:rFonts w:ascii="Calibri" w:hAnsi="Calibri"/>
                <w:b/>
              </w:rPr>
              <w:t>Instructor Expectations and Criteria</w:t>
            </w:r>
          </w:p>
        </w:tc>
        <w:tc>
          <w:tcPr>
            <w:tcW w:w="5237" w:type="dxa"/>
            <w:shd w:val="clear" w:color="auto" w:fill="F2F2F2" w:themeFill="background1" w:themeFillShade="F2"/>
            <w:vAlign w:val="center"/>
          </w:tcPr>
          <w:p w:rsidR="00E02B35" w:rsidRPr="00A40A21" w:rsidRDefault="00E02B35" w:rsidP="00E02B35">
            <w:pPr>
              <w:spacing w:after="0"/>
              <w:rPr>
                <w:rFonts w:ascii="Calibri" w:hAnsi="Calibri"/>
                <w:b/>
              </w:rPr>
            </w:pPr>
            <w:r w:rsidRPr="00A40A21">
              <w:rPr>
                <w:rFonts w:ascii="Calibri" w:hAnsi="Calibri"/>
                <w:b/>
              </w:rPr>
              <w:t>Student Guidelines and/or Feedback</w:t>
            </w:r>
          </w:p>
        </w:tc>
      </w:tr>
      <w:tr w:rsidR="00A40A21" w:rsidRPr="00A40A21" w:rsidTr="00E02B35">
        <w:trPr>
          <w:trHeight w:val="1415"/>
        </w:trPr>
        <w:tc>
          <w:tcPr>
            <w:tcW w:w="5306" w:type="dxa"/>
            <w:vAlign w:val="center"/>
          </w:tcPr>
          <w:p w:rsidR="00E02B35" w:rsidRPr="00A40A21" w:rsidRDefault="00E02B35" w:rsidP="00E02B35">
            <w:pPr>
              <w:spacing w:after="0"/>
              <w:rPr>
                <w:rFonts w:ascii="Calibri" w:hAnsi="Calibri"/>
                <w:bCs/>
                <w:i/>
              </w:rPr>
            </w:pPr>
            <w:r w:rsidRPr="00A40A21">
              <w:rPr>
                <w:rFonts w:ascii="Calibri" w:hAnsi="Calibri"/>
                <w:bCs/>
                <w:i/>
              </w:rPr>
              <w:t>Rubric</w:t>
            </w:r>
          </w:p>
          <w:p w:rsidR="00E02B35" w:rsidRPr="00A40A21" w:rsidRDefault="00E02B35" w:rsidP="00E02B35">
            <w:pPr>
              <w:spacing w:after="0"/>
              <w:rPr>
                <w:rFonts w:ascii="Calibri" w:hAnsi="Calibri"/>
                <w:bCs/>
                <w:i/>
              </w:rPr>
            </w:pPr>
            <w:r w:rsidRPr="00A40A21">
              <w:rPr>
                <w:rFonts w:ascii="Calibri" w:hAnsi="Calibri"/>
                <w:bCs/>
                <w:i/>
              </w:rPr>
              <w:t>Scoring guide</w:t>
            </w:r>
          </w:p>
          <w:p w:rsidR="00E02B35" w:rsidRPr="00A40A21" w:rsidRDefault="00E02B35" w:rsidP="00E02B35">
            <w:pPr>
              <w:spacing w:after="0"/>
              <w:rPr>
                <w:rFonts w:ascii="Calibri" w:hAnsi="Calibri"/>
                <w:bCs/>
                <w:i/>
              </w:rPr>
            </w:pPr>
            <w:r w:rsidRPr="00A40A21">
              <w:rPr>
                <w:rFonts w:ascii="Calibri" w:hAnsi="Calibri"/>
                <w:bCs/>
                <w:i/>
              </w:rPr>
              <w:t>Checklist</w:t>
            </w:r>
          </w:p>
          <w:p w:rsidR="00E02B35" w:rsidRPr="00A40A21" w:rsidRDefault="00E02B35" w:rsidP="00E02B35">
            <w:pPr>
              <w:spacing w:after="0"/>
              <w:rPr>
                <w:rFonts w:ascii="Calibri" w:hAnsi="Calibri"/>
                <w:bCs/>
                <w:i/>
              </w:rPr>
            </w:pPr>
            <w:r w:rsidRPr="00A40A21">
              <w:rPr>
                <w:rFonts w:ascii="Calibri" w:hAnsi="Calibri"/>
                <w:bCs/>
                <w:i/>
              </w:rPr>
              <w:t>Point system</w:t>
            </w:r>
          </w:p>
          <w:p w:rsidR="00E02B35" w:rsidRPr="00A40A21" w:rsidRDefault="00E02B35" w:rsidP="00E02B35">
            <w:pPr>
              <w:spacing w:after="0"/>
              <w:rPr>
                <w:rFonts w:ascii="Calibri" w:hAnsi="Calibri"/>
                <w:bCs/>
                <w:i/>
              </w:rPr>
            </w:pPr>
            <w:r w:rsidRPr="00A40A21">
              <w:rPr>
                <w:rFonts w:ascii="Calibri" w:hAnsi="Calibri"/>
                <w:bCs/>
                <w:i/>
              </w:rPr>
              <w:t>Jury</w:t>
            </w:r>
          </w:p>
        </w:tc>
        <w:tc>
          <w:tcPr>
            <w:tcW w:w="5237" w:type="dxa"/>
            <w:vAlign w:val="center"/>
          </w:tcPr>
          <w:p w:rsidR="00E02B35" w:rsidRPr="00A40A21" w:rsidRDefault="00E02B35" w:rsidP="00E02B35">
            <w:pPr>
              <w:spacing w:after="0"/>
              <w:rPr>
                <w:rFonts w:ascii="Calibri" w:hAnsi="Calibri"/>
                <w:bCs/>
                <w:i/>
              </w:rPr>
            </w:pPr>
            <w:r w:rsidRPr="00A40A21">
              <w:rPr>
                <w:rFonts w:ascii="Calibri" w:hAnsi="Calibri"/>
                <w:bCs/>
                <w:i/>
              </w:rPr>
              <w:t>Rubric</w:t>
            </w:r>
          </w:p>
          <w:p w:rsidR="00E02B35" w:rsidRPr="00A40A21" w:rsidRDefault="00E02B35" w:rsidP="00E02B35">
            <w:pPr>
              <w:spacing w:after="0"/>
              <w:rPr>
                <w:rFonts w:ascii="Calibri" w:hAnsi="Calibri"/>
                <w:bCs/>
                <w:i/>
              </w:rPr>
            </w:pPr>
            <w:r w:rsidRPr="00A40A21">
              <w:rPr>
                <w:rFonts w:ascii="Calibri" w:hAnsi="Calibri"/>
                <w:bCs/>
                <w:i/>
              </w:rPr>
              <w:t>Audio or video message</w:t>
            </w:r>
          </w:p>
          <w:p w:rsidR="00E02B35" w:rsidRPr="00A40A21" w:rsidRDefault="00E02B35" w:rsidP="00E02B35">
            <w:pPr>
              <w:spacing w:after="0"/>
              <w:rPr>
                <w:rFonts w:ascii="Calibri" w:hAnsi="Calibri"/>
                <w:bCs/>
                <w:i/>
              </w:rPr>
            </w:pPr>
            <w:r w:rsidRPr="00A40A21">
              <w:rPr>
                <w:rFonts w:ascii="Calibri" w:hAnsi="Calibri"/>
                <w:bCs/>
                <w:i/>
              </w:rPr>
              <w:t>Peer evaluation/feedback</w:t>
            </w:r>
          </w:p>
          <w:p w:rsidR="00E02B35" w:rsidRPr="00A40A21" w:rsidRDefault="00E02B35" w:rsidP="00E02B35">
            <w:pPr>
              <w:spacing w:after="0"/>
              <w:rPr>
                <w:rFonts w:ascii="Calibri" w:hAnsi="Calibri"/>
                <w:bCs/>
                <w:i/>
              </w:rPr>
            </w:pPr>
            <w:r w:rsidRPr="00A40A21">
              <w:rPr>
                <w:rFonts w:ascii="Calibri" w:hAnsi="Calibri"/>
                <w:bCs/>
                <w:i/>
              </w:rPr>
              <w:t>Model assignments</w:t>
            </w:r>
          </w:p>
          <w:p w:rsidR="00E02B35" w:rsidRPr="00A40A21" w:rsidRDefault="00E02B35" w:rsidP="00E02B35">
            <w:pPr>
              <w:spacing w:after="0"/>
              <w:rPr>
                <w:rFonts w:ascii="Calibri" w:hAnsi="Calibri"/>
                <w:bCs/>
                <w:i/>
              </w:rPr>
            </w:pPr>
            <w:r w:rsidRPr="00A40A21">
              <w:rPr>
                <w:rFonts w:ascii="Calibri" w:hAnsi="Calibri"/>
                <w:bCs/>
                <w:i/>
              </w:rPr>
              <w:t>Grade with written comments</w:t>
            </w:r>
          </w:p>
        </w:tc>
      </w:tr>
      <w:tr w:rsidR="00A40A21" w:rsidRPr="00A40A21" w:rsidTr="00E02B35">
        <w:tc>
          <w:tcPr>
            <w:tcW w:w="5306" w:type="dxa"/>
            <w:vAlign w:val="center"/>
          </w:tcPr>
          <w:p w:rsidR="00E02B35" w:rsidRPr="00A40A21" w:rsidRDefault="00E02B35" w:rsidP="00E02B35">
            <w:pPr>
              <w:spacing w:before="240"/>
              <w:rPr>
                <w:rFonts w:ascii="Calibri" w:hAnsi="Calibri"/>
              </w:rPr>
            </w:pPr>
            <w:r w:rsidRPr="00A40A21">
              <w:rPr>
                <w:rFonts w:ascii="Calibri" w:hAnsi="Calibri"/>
              </w:rPr>
              <w:t>1.</w:t>
            </w:r>
          </w:p>
        </w:tc>
        <w:tc>
          <w:tcPr>
            <w:tcW w:w="5237" w:type="dxa"/>
            <w:vAlign w:val="center"/>
          </w:tcPr>
          <w:p w:rsidR="00E02B35" w:rsidRPr="00A40A21" w:rsidRDefault="00E02B35" w:rsidP="00E02B35">
            <w:pPr>
              <w:spacing w:before="240"/>
              <w:rPr>
                <w:rFonts w:ascii="Calibri" w:hAnsi="Calibri"/>
                <w:bCs/>
                <w:i/>
              </w:rPr>
            </w:pPr>
          </w:p>
        </w:tc>
      </w:tr>
      <w:tr w:rsidR="00A40A21" w:rsidRPr="00A40A21" w:rsidTr="00E02B35">
        <w:tc>
          <w:tcPr>
            <w:tcW w:w="5306" w:type="dxa"/>
            <w:vAlign w:val="center"/>
          </w:tcPr>
          <w:p w:rsidR="00E02B35" w:rsidRPr="00A40A21" w:rsidRDefault="00E02B35" w:rsidP="00E02B35">
            <w:pPr>
              <w:spacing w:before="240"/>
              <w:rPr>
                <w:rFonts w:ascii="Calibri" w:hAnsi="Calibri"/>
              </w:rPr>
            </w:pPr>
            <w:r w:rsidRPr="00A40A21">
              <w:rPr>
                <w:rFonts w:ascii="Calibri" w:hAnsi="Calibri"/>
              </w:rPr>
              <w:t>2.</w:t>
            </w:r>
          </w:p>
        </w:tc>
        <w:tc>
          <w:tcPr>
            <w:tcW w:w="5237" w:type="dxa"/>
            <w:vAlign w:val="center"/>
          </w:tcPr>
          <w:p w:rsidR="00E02B35" w:rsidRPr="00A40A21" w:rsidRDefault="00E02B35" w:rsidP="00E02B35">
            <w:pPr>
              <w:spacing w:before="240"/>
              <w:rPr>
                <w:rFonts w:ascii="Calibri" w:hAnsi="Calibri"/>
                <w:bCs/>
                <w:i/>
              </w:rPr>
            </w:pPr>
          </w:p>
        </w:tc>
      </w:tr>
      <w:tr w:rsidR="00A40A21" w:rsidRPr="00A40A21" w:rsidTr="00E02B35">
        <w:tc>
          <w:tcPr>
            <w:tcW w:w="5306" w:type="dxa"/>
            <w:vAlign w:val="center"/>
          </w:tcPr>
          <w:p w:rsidR="00E02B35" w:rsidRPr="00A40A21" w:rsidRDefault="00E02B35" w:rsidP="00E02B35">
            <w:pPr>
              <w:spacing w:before="240"/>
              <w:rPr>
                <w:rFonts w:ascii="Calibri" w:hAnsi="Calibri"/>
              </w:rPr>
            </w:pPr>
          </w:p>
        </w:tc>
        <w:tc>
          <w:tcPr>
            <w:tcW w:w="5237" w:type="dxa"/>
            <w:vAlign w:val="center"/>
          </w:tcPr>
          <w:p w:rsidR="00E02B35" w:rsidRPr="00A40A21" w:rsidRDefault="00E02B35" w:rsidP="00E02B35">
            <w:pPr>
              <w:spacing w:before="240"/>
              <w:rPr>
                <w:rFonts w:ascii="Calibri" w:hAnsi="Calibri"/>
                <w:bCs/>
                <w:i/>
              </w:rPr>
            </w:pPr>
          </w:p>
        </w:tc>
      </w:tr>
    </w:tbl>
    <w:p w:rsidR="009B7659" w:rsidRPr="00A40A21" w:rsidRDefault="009B7659" w:rsidP="009B7659">
      <w:pPr>
        <w:rPr>
          <w:sz w:val="2"/>
          <w:szCs w:val="2"/>
        </w:rPr>
      </w:pPr>
    </w:p>
    <w:p w:rsidR="00E02B35" w:rsidRPr="00A40A21" w:rsidRDefault="00E02B35" w:rsidP="00890E84">
      <w:pPr>
        <w:spacing w:after="0"/>
        <w:rPr>
          <w:rFonts w:ascii="Calibri" w:hAnsi="Calibri"/>
        </w:rPr>
      </w:pPr>
    </w:p>
    <w:p w:rsidR="00CC6DF6" w:rsidRPr="00A40A21" w:rsidRDefault="00C053C9" w:rsidP="00890E84">
      <w:pPr>
        <w:spacing w:after="0"/>
        <w:rPr>
          <w:rFonts w:ascii="Calibri" w:hAnsi="Calibri"/>
          <w:sz w:val="2"/>
          <w:szCs w:val="2"/>
        </w:rPr>
      </w:pPr>
      <w:r w:rsidRPr="00A40A21">
        <w:rPr>
          <w:rFonts w:ascii="Calibri" w:hAnsi="Calibri"/>
        </w:rPr>
        <w:br w:type="page"/>
      </w:r>
    </w:p>
    <w:tbl>
      <w:tblPr>
        <w:tblW w:w="5273"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9372"/>
        <w:gridCol w:w="930"/>
      </w:tblGrid>
      <w:tr w:rsidR="00A40A21" w:rsidRPr="00A40A21" w:rsidTr="00786514">
        <w:trPr>
          <w:cantSplit/>
          <w:trHeight w:val="890"/>
        </w:trPr>
        <w:tc>
          <w:tcPr>
            <w:tcW w:w="5000" w:type="pct"/>
            <w:gridSpan w:val="3"/>
            <w:shd w:val="clear" w:color="auto" w:fill="auto"/>
          </w:tcPr>
          <w:p w:rsidR="00890E84" w:rsidRPr="00A40A21" w:rsidRDefault="00890E84" w:rsidP="00786514">
            <w:pPr>
              <w:spacing w:before="240" w:after="0" w:line="240" w:lineRule="auto"/>
              <w:rPr>
                <w:rFonts w:ascii="Calibri" w:hAnsi="Calibri"/>
                <w:b/>
              </w:rPr>
            </w:pPr>
            <w:r w:rsidRPr="00A40A21">
              <w:rPr>
                <w:rFonts w:ascii="Calibri" w:hAnsi="Calibri"/>
                <w:bCs/>
              </w:rPr>
              <w:lastRenderedPageBreak/>
              <w:t>Select</w:t>
            </w:r>
            <w:r w:rsidRPr="00A40A21">
              <w:rPr>
                <w:rFonts w:ascii="Calibri" w:hAnsi="Calibri"/>
              </w:rPr>
              <w:t xml:space="preserve"> the verbs that align with the criteria you outlined above. Note that the lowest level of learning is at the bottom of the table. Enter the number(s) for the criteria from the page above that you</w:t>
            </w:r>
            <w:r w:rsidR="00786514">
              <w:rPr>
                <w:rFonts w:ascii="Calibri" w:hAnsi="Calibri"/>
              </w:rPr>
              <w:t xml:space="preserve"> are aligning with the verb(s).</w:t>
            </w:r>
            <w:bookmarkStart w:id="0" w:name="_GoBack"/>
            <w:bookmarkEnd w:id="0"/>
          </w:p>
        </w:tc>
      </w:tr>
      <w:tr w:rsidR="00EC4AAF" w:rsidRPr="00A40A21" w:rsidTr="00EC4AAF">
        <w:trPr>
          <w:cantSplit/>
          <w:trHeight w:val="530"/>
        </w:trPr>
        <w:tc>
          <w:tcPr>
            <w:tcW w:w="214" w:type="pct"/>
            <w:shd w:val="clear" w:color="auto" w:fill="auto"/>
            <w:textDirection w:val="btLr"/>
          </w:tcPr>
          <w:p w:rsidR="00EC4AAF" w:rsidRPr="00A40A21" w:rsidRDefault="00EC4AAF" w:rsidP="007305E8">
            <w:pPr>
              <w:spacing w:after="0"/>
              <w:ind w:left="113" w:right="113"/>
              <w:jc w:val="center"/>
              <w:rPr>
                <w:rFonts w:ascii="Calibri" w:hAnsi="Calibri"/>
                <w:b/>
                <w:sz w:val="24"/>
              </w:rPr>
            </w:pPr>
          </w:p>
        </w:tc>
        <w:tc>
          <w:tcPr>
            <w:tcW w:w="4354" w:type="pct"/>
            <w:shd w:val="clear" w:color="auto" w:fill="auto"/>
            <w:vAlign w:val="center"/>
          </w:tcPr>
          <w:p w:rsidR="00EC4AAF" w:rsidRPr="00A40A21" w:rsidRDefault="00EC4AAF" w:rsidP="007305E8">
            <w:pPr>
              <w:spacing w:after="0"/>
              <w:rPr>
                <w:rFonts w:ascii="Calibri" w:hAnsi="Calibri"/>
                <w:b/>
              </w:rPr>
            </w:pPr>
            <w:r w:rsidRPr="00A40A21">
              <w:rPr>
                <w:rFonts w:ascii="Calibri" w:hAnsi="Calibri"/>
                <w:b/>
              </w:rPr>
              <w:t>Cognitive Domain Verbs</w:t>
            </w:r>
          </w:p>
        </w:tc>
        <w:tc>
          <w:tcPr>
            <w:tcW w:w="432" w:type="pct"/>
            <w:shd w:val="clear" w:color="auto" w:fill="auto"/>
          </w:tcPr>
          <w:p w:rsidR="00EC4AAF" w:rsidRPr="00A40A21" w:rsidRDefault="00EC4AAF" w:rsidP="007305E8">
            <w:pPr>
              <w:spacing w:after="0"/>
              <w:jc w:val="center"/>
              <w:rPr>
                <w:rFonts w:ascii="Calibri" w:hAnsi="Calibri"/>
                <w:b/>
              </w:rPr>
            </w:pPr>
            <w:r>
              <w:rPr>
                <w:rFonts w:ascii="Calibri" w:hAnsi="Calibri"/>
                <w:b/>
              </w:rPr>
              <w:t>Aligned Criteria</w:t>
            </w:r>
          </w:p>
        </w:tc>
      </w:tr>
      <w:tr w:rsidR="00EC4AAF" w:rsidRPr="00A40A21" w:rsidTr="00EC4AAF">
        <w:trPr>
          <w:cantSplit/>
          <w:trHeight w:val="1346"/>
        </w:trPr>
        <w:tc>
          <w:tcPr>
            <w:tcW w:w="214" w:type="pct"/>
            <w:shd w:val="clear" w:color="auto" w:fill="F2F2F2"/>
            <w:textDirection w:val="btLr"/>
          </w:tcPr>
          <w:p w:rsidR="00EC4AAF" w:rsidRPr="00A40A21" w:rsidRDefault="00EC4AAF" w:rsidP="007305E8">
            <w:pPr>
              <w:ind w:left="113" w:right="113"/>
              <w:jc w:val="center"/>
              <w:rPr>
                <w:rFonts w:ascii="Calibri" w:hAnsi="Calibri"/>
                <w:b/>
                <w:sz w:val="23"/>
                <w:szCs w:val="23"/>
              </w:rPr>
            </w:pPr>
            <w:r w:rsidRPr="00A40A21">
              <w:rPr>
                <w:rFonts w:ascii="Calibri" w:hAnsi="Calibri"/>
                <w:b/>
                <w:sz w:val="23"/>
                <w:szCs w:val="23"/>
              </w:rPr>
              <w:t>Create</w:t>
            </w:r>
          </w:p>
        </w:tc>
        <w:tc>
          <w:tcPr>
            <w:tcW w:w="4354" w:type="pct"/>
            <w:shd w:val="clear" w:color="auto" w:fill="auto"/>
            <w:vAlign w:val="center"/>
          </w:tcPr>
          <w:p w:rsidR="00EC4AAF" w:rsidRPr="00B920FA" w:rsidRDefault="00EC4AAF" w:rsidP="007305E8">
            <w:pPr>
              <w:spacing w:after="0"/>
              <w:jc w:val="both"/>
              <w:rPr>
                <w:rFonts w:ascii="Calibri" w:hAnsi="Calibri"/>
              </w:rPr>
            </w:pPr>
            <w:r w:rsidRPr="00B920FA">
              <w:rPr>
                <w:rFonts w:ascii="Calibri" w:hAnsi="Calibri"/>
              </w:rPr>
              <w:t>Arrange    Budget    Categorize    Code    Combine    Compile    Compare    Construct       Create    Cultivate    Depict    Design    Develop    Devise        Discuss    Enhance    Explain    Facilitate        Formulate    Generate    Hypothesize    Improve    Incorporate    Integrate    Model    Modify    Network    Plan    Portray    Prepare    Prescribe    Produce    Program    Refer    Relate    Reorganize    Report    Revise    Schematize    Summarize    Support    Write</w:t>
            </w:r>
          </w:p>
        </w:tc>
        <w:tc>
          <w:tcPr>
            <w:tcW w:w="432" w:type="pct"/>
            <w:shd w:val="clear" w:color="auto" w:fill="auto"/>
          </w:tcPr>
          <w:p w:rsidR="00EC4AAF" w:rsidRPr="00A40A21" w:rsidRDefault="00EC4AAF" w:rsidP="007305E8">
            <w:pPr>
              <w:spacing w:after="0"/>
              <w:jc w:val="both"/>
              <w:rPr>
                <w:rFonts w:ascii="Calibri" w:hAnsi="Calibri"/>
                <w:sz w:val="21"/>
                <w:szCs w:val="21"/>
              </w:rPr>
            </w:pPr>
          </w:p>
        </w:tc>
      </w:tr>
      <w:tr w:rsidR="00EC4AAF" w:rsidRPr="00A40A21" w:rsidTr="00EC4AAF">
        <w:trPr>
          <w:cantSplit/>
          <w:trHeight w:val="1346"/>
        </w:trPr>
        <w:tc>
          <w:tcPr>
            <w:tcW w:w="214" w:type="pct"/>
            <w:shd w:val="clear" w:color="auto" w:fill="F2F2F2"/>
            <w:textDirection w:val="btLr"/>
          </w:tcPr>
          <w:p w:rsidR="00EC4AAF" w:rsidRPr="00A40A21" w:rsidRDefault="00EC4AAF" w:rsidP="007305E8">
            <w:pPr>
              <w:ind w:left="113" w:right="113"/>
              <w:jc w:val="center"/>
              <w:rPr>
                <w:rFonts w:ascii="Calibri" w:hAnsi="Calibri"/>
                <w:b/>
                <w:sz w:val="23"/>
                <w:szCs w:val="23"/>
              </w:rPr>
            </w:pPr>
            <w:r w:rsidRPr="00A40A21">
              <w:rPr>
                <w:rFonts w:ascii="Calibri" w:hAnsi="Calibri"/>
                <w:b/>
                <w:sz w:val="23"/>
                <w:szCs w:val="23"/>
              </w:rPr>
              <w:t>Evaluat</w:t>
            </w:r>
            <w:r>
              <w:rPr>
                <w:rFonts w:ascii="Calibri" w:hAnsi="Calibri"/>
                <w:b/>
                <w:sz w:val="23"/>
                <w:szCs w:val="23"/>
              </w:rPr>
              <w:t>e</w:t>
            </w:r>
          </w:p>
        </w:tc>
        <w:tc>
          <w:tcPr>
            <w:tcW w:w="4354" w:type="pct"/>
            <w:shd w:val="clear" w:color="auto" w:fill="auto"/>
            <w:vAlign w:val="center"/>
          </w:tcPr>
          <w:p w:rsidR="00EC4AAF" w:rsidRPr="00B920FA" w:rsidRDefault="00EC4AAF" w:rsidP="007305E8">
            <w:pPr>
              <w:spacing w:after="0"/>
              <w:rPr>
                <w:rFonts w:ascii="Calibri" w:hAnsi="Calibri"/>
              </w:rPr>
            </w:pPr>
            <w:r w:rsidRPr="00B920FA">
              <w:rPr>
                <w:rFonts w:ascii="Calibri" w:hAnsi="Calibri"/>
              </w:rPr>
              <w:t>Appraise    Argue    Assess        Choose    Conclude    Contrast    Critique    Defend</w:t>
            </w:r>
            <w:r w:rsidRPr="00B920FA">
              <w:rPr>
                <w:rFonts w:ascii="Calibri" w:hAnsi="Calibri"/>
                <w:b/>
              </w:rPr>
              <w:t xml:space="preserve">    </w:t>
            </w:r>
            <w:r w:rsidRPr="00B920FA">
              <w:rPr>
                <w:rFonts w:ascii="Calibri" w:hAnsi="Calibri"/>
              </w:rPr>
              <w:t>Determine</w:t>
            </w:r>
            <w:r w:rsidRPr="00B920FA">
              <w:rPr>
                <w:rFonts w:ascii="Calibri" w:hAnsi="Calibri"/>
                <w:b/>
              </w:rPr>
              <w:t xml:space="preserve">    </w:t>
            </w:r>
            <w:r w:rsidRPr="00B920FA">
              <w:rPr>
                <w:rFonts w:ascii="Calibri" w:hAnsi="Calibri"/>
              </w:rPr>
              <w:t>Discriminate</w:t>
            </w:r>
            <w:r w:rsidRPr="00B920FA">
              <w:rPr>
                <w:rFonts w:ascii="Calibri" w:hAnsi="Calibri"/>
                <w:b/>
              </w:rPr>
              <w:t xml:space="preserve">    </w:t>
            </w:r>
            <w:r w:rsidRPr="00B920FA">
              <w:rPr>
                <w:rFonts w:ascii="Calibri" w:hAnsi="Calibri"/>
              </w:rPr>
              <w:t>Estimate    Evaluate    Interpret    Judge    Justify    Measure    Predict</w:t>
            </w:r>
            <w:r w:rsidRPr="00B920FA">
              <w:rPr>
                <w:rFonts w:ascii="Calibri" w:hAnsi="Calibri"/>
                <w:b/>
              </w:rPr>
              <w:t xml:space="preserve">    </w:t>
            </w:r>
            <w:r w:rsidRPr="00B920FA">
              <w:rPr>
                <w:rFonts w:ascii="Calibri" w:hAnsi="Calibri"/>
              </w:rPr>
              <w:t>Rank    Rate    Recommend    Select</w:t>
            </w:r>
            <w:r w:rsidRPr="00B920FA">
              <w:rPr>
                <w:rFonts w:ascii="Calibri" w:hAnsi="Calibri"/>
                <w:b/>
              </w:rPr>
              <w:t xml:space="preserve">    </w:t>
            </w:r>
            <w:r w:rsidRPr="00B920FA">
              <w:rPr>
                <w:rFonts w:ascii="Calibri" w:hAnsi="Calibri"/>
              </w:rPr>
              <w:t xml:space="preserve">Support    Test    Validate    Value    </w:t>
            </w:r>
          </w:p>
        </w:tc>
        <w:tc>
          <w:tcPr>
            <w:tcW w:w="432" w:type="pct"/>
            <w:shd w:val="clear" w:color="auto" w:fill="auto"/>
          </w:tcPr>
          <w:p w:rsidR="00EC4AAF" w:rsidRPr="00A40A21" w:rsidRDefault="00EC4AAF" w:rsidP="007305E8">
            <w:pPr>
              <w:spacing w:after="0"/>
              <w:jc w:val="both"/>
              <w:rPr>
                <w:rFonts w:ascii="Calibri" w:hAnsi="Calibri"/>
                <w:sz w:val="21"/>
                <w:szCs w:val="21"/>
              </w:rPr>
            </w:pPr>
          </w:p>
        </w:tc>
      </w:tr>
      <w:tr w:rsidR="00EC4AAF" w:rsidRPr="00A40A21" w:rsidTr="00EC4AAF">
        <w:trPr>
          <w:cantSplit/>
          <w:trHeight w:val="1346"/>
        </w:trPr>
        <w:tc>
          <w:tcPr>
            <w:tcW w:w="214" w:type="pct"/>
            <w:shd w:val="clear" w:color="auto" w:fill="F2F2F2"/>
            <w:textDirection w:val="btLr"/>
          </w:tcPr>
          <w:p w:rsidR="00EC4AAF" w:rsidRPr="00A40A21" w:rsidRDefault="00EC4AAF" w:rsidP="007305E8">
            <w:pPr>
              <w:ind w:left="113" w:right="113"/>
              <w:jc w:val="center"/>
              <w:rPr>
                <w:rFonts w:ascii="Calibri" w:hAnsi="Calibri"/>
                <w:b/>
                <w:sz w:val="23"/>
                <w:szCs w:val="23"/>
              </w:rPr>
            </w:pPr>
            <w:r w:rsidRPr="00A40A21">
              <w:rPr>
                <w:rFonts w:ascii="Calibri" w:hAnsi="Calibri"/>
                <w:b/>
                <w:sz w:val="23"/>
                <w:szCs w:val="23"/>
              </w:rPr>
              <w:t>Analyze</w:t>
            </w:r>
          </w:p>
          <w:p w:rsidR="00EC4AAF" w:rsidRPr="00A40A21" w:rsidRDefault="00EC4AAF" w:rsidP="007305E8">
            <w:pPr>
              <w:ind w:left="113" w:right="113"/>
              <w:jc w:val="center"/>
              <w:rPr>
                <w:rFonts w:ascii="Calibri" w:hAnsi="Calibri"/>
                <w:b/>
                <w:sz w:val="23"/>
                <w:szCs w:val="23"/>
              </w:rPr>
            </w:pPr>
          </w:p>
        </w:tc>
        <w:tc>
          <w:tcPr>
            <w:tcW w:w="4354" w:type="pct"/>
            <w:shd w:val="clear" w:color="auto" w:fill="auto"/>
            <w:vAlign w:val="center"/>
          </w:tcPr>
          <w:p w:rsidR="00EC4AAF" w:rsidRPr="00B920FA" w:rsidRDefault="00EC4AAF" w:rsidP="007305E8">
            <w:pPr>
              <w:spacing w:after="0"/>
              <w:rPr>
                <w:rFonts w:ascii="Calibri" w:hAnsi="Calibri"/>
              </w:rPr>
            </w:pPr>
            <w:r w:rsidRPr="00B920FA">
              <w:rPr>
                <w:rFonts w:ascii="Calibri" w:hAnsi="Calibri"/>
              </w:rPr>
              <w:t>Analyze    Audit    Characterize    Choose    Classify    Confirm    Compare    Correlate    Criticize    Deduce    Detect    Diagnose    Diagram    Differentiate</w:t>
            </w:r>
            <w:r w:rsidRPr="00B920FA">
              <w:rPr>
                <w:rFonts w:ascii="Calibri" w:hAnsi="Calibri"/>
                <w:b/>
              </w:rPr>
              <w:t xml:space="preserve">    </w:t>
            </w:r>
            <w:r w:rsidRPr="00B920FA">
              <w:rPr>
                <w:rFonts w:ascii="Calibri" w:hAnsi="Calibri"/>
              </w:rPr>
              <w:t>Distinguish</w:t>
            </w:r>
            <w:r w:rsidRPr="00B920FA">
              <w:rPr>
                <w:rFonts w:ascii="Calibri" w:hAnsi="Calibri"/>
                <w:b/>
              </w:rPr>
              <w:t xml:space="preserve">    </w:t>
            </w:r>
            <w:r w:rsidRPr="00B920FA">
              <w:rPr>
                <w:rFonts w:ascii="Calibri" w:hAnsi="Calibri"/>
              </w:rPr>
              <w:t>Document      Experiment    Explore    Group    Identify</w:t>
            </w:r>
            <w:r w:rsidRPr="00B920FA">
              <w:rPr>
                <w:rFonts w:ascii="Calibri" w:hAnsi="Calibri"/>
                <w:b/>
              </w:rPr>
              <w:t xml:space="preserve">    </w:t>
            </w:r>
            <w:r w:rsidRPr="00B920FA">
              <w:rPr>
                <w:rFonts w:ascii="Calibri" w:hAnsi="Calibri"/>
              </w:rPr>
              <w:t>Illustrate</w:t>
            </w:r>
            <w:r w:rsidRPr="00B920FA">
              <w:rPr>
                <w:rFonts w:ascii="Calibri" w:hAnsi="Calibri"/>
                <w:b/>
              </w:rPr>
              <w:t xml:space="preserve">    </w:t>
            </w:r>
            <w:r w:rsidRPr="00B920FA">
              <w:rPr>
                <w:rFonts w:ascii="Calibri" w:hAnsi="Calibri"/>
              </w:rPr>
              <w:t>Inventory    Investigate    Lay out    Manage    Order    Organize    Outline    Prioritize    Proofread    Separate    Trace    Transform</w:t>
            </w:r>
          </w:p>
        </w:tc>
        <w:tc>
          <w:tcPr>
            <w:tcW w:w="432" w:type="pct"/>
            <w:shd w:val="clear" w:color="auto" w:fill="auto"/>
          </w:tcPr>
          <w:p w:rsidR="00EC4AAF" w:rsidRPr="00A40A21" w:rsidRDefault="00EC4AAF" w:rsidP="007305E8">
            <w:pPr>
              <w:spacing w:after="0"/>
              <w:rPr>
                <w:rFonts w:ascii="Calibri" w:hAnsi="Calibri"/>
                <w:sz w:val="21"/>
                <w:szCs w:val="21"/>
              </w:rPr>
            </w:pPr>
          </w:p>
        </w:tc>
      </w:tr>
      <w:tr w:rsidR="00EC4AAF" w:rsidRPr="00A40A21" w:rsidTr="00EC4AAF">
        <w:trPr>
          <w:cantSplit/>
          <w:trHeight w:val="1346"/>
        </w:trPr>
        <w:tc>
          <w:tcPr>
            <w:tcW w:w="214" w:type="pct"/>
            <w:shd w:val="clear" w:color="auto" w:fill="F2F2F2"/>
            <w:textDirection w:val="btLr"/>
          </w:tcPr>
          <w:p w:rsidR="00EC4AAF" w:rsidRPr="00A40A21" w:rsidRDefault="00EC4AAF" w:rsidP="007305E8">
            <w:pPr>
              <w:ind w:left="113" w:right="113"/>
              <w:jc w:val="center"/>
              <w:rPr>
                <w:rFonts w:ascii="Calibri" w:hAnsi="Calibri"/>
                <w:b/>
                <w:sz w:val="23"/>
                <w:szCs w:val="23"/>
              </w:rPr>
            </w:pPr>
            <w:r w:rsidRPr="00A40A21">
              <w:rPr>
                <w:rFonts w:ascii="Calibri" w:hAnsi="Calibri"/>
                <w:b/>
                <w:sz w:val="23"/>
                <w:szCs w:val="23"/>
              </w:rPr>
              <w:t>Apply</w:t>
            </w:r>
          </w:p>
          <w:p w:rsidR="00EC4AAF" w:rsidRPr="00A40A21" w:rsidRDefault="00EC4AAF" w:rsidP="007305E8">
            <w:pPr>
              <w:ind w:left="113" w:right="113"/>
              <w:jc w:val="center"/>
              <w:rPr>
                <w:rFonts w:ascii="Calibri" w:hAnsi="Calibri"/>
                <w:b/>
                <w:sz w:val="23"/>
                <w:szCs w:val="23"/>
              </w:rPr>
            </w:pPr>
          </w:p>
        </w:tc>
        <w:tc>
          <w:tcPr>
            <w:tcW w:w="4354" w:type="pct"/>
            <w:shd w:val="clear" w:color="auto" w:fill="auto"/>
          </w:tcPr>
          <w:p w:rsidR="00EC4AAF" w:rsidRPr="00B920FA" w:rsidRDefault="00EC4AAF" w:rsidP="007305E8">
            <w:pPr>
              <w:spacing w:after="0"/>
              <w:jc w:val="both"/>
              <w:rPr>
                <w:rFonts w:ascii="Calibri" w:hAnsi="Calibri"/>
              </w:rPr>
            </w:pPr>
            <w:r w:rsidRPr="00B920FA">
              <w:rPr>
                <w:rFonts w:ascii="Calibri" w:hAnsi="Calibri"/>
              </w:rPr>
              <w:t>Adapt    Allocate    Apply    Assign    Calculate    Change    Complete    Compute</w:t>
            </w:r>
            <w:r w:rsidRPr="00B920FA">
              <w:rPr>
                <w:rFonts w:ascii="Calibri" w:hAnsi="Calibri"/>
                <w:b/>
              </w:rPr>
              <w:t xml:space="preserve">    </w:t>
            </w:r>
            <w:r w:rsidRPr="00B920FA">
              <w:rPr>
                <w:rFonts w:ascii="Calibri" w:hAnsi="Calibri"/>
              </w:rPr>
              <w:t>Customize    Demonstrate    Depreciate    Derive    Express</w:t>
            </w:r>
            <w:r w:rsidRPr="00B920FA">
              <w:rPr>
                <w:rFonts w:ascii="Calibri" w:hAnsi="Calibri"/>
                <w:b/>
              </w:rPr>
              <w:t xml:space="preserve">      </w:t>
            </w:r>
            <w:r w:rsidRPr="00B920FA">
              <w:rPr>
                <w:rFonts w:ascii="Calibri" w:hAnsi="Calibri"/>
              </w:rPr>
              <w:t xml:space="preserve">Factor    Figure  Format  Graph    Personalize    Plot     Practice    Price    Process    Project    Provide    Sequence    Schedule    Show    Simulate    Sketch    Solve  Specify  Tabulate    Translate    Use  </w:t>
            </w:r>
          </w:p>
        </w:tc>
        <w:tc>
          <w:tcPr>
            <w:tcW w:w="432" w:type="pct"/>
            <w:shd w:val="clear" w:color="auto" w:fill="auto"/>
          </w:tcPr>
          <w:p w:rsidR="00EC4AAF" w:rsidRPr="00A40A21" w:rsidRDefault="00EC4AAF" w:rsidP="007305E8">
            <w:pPr>
              <w:spacing w:after="0"/>
              <w:jc w:val="both"/>
              <w:rPr>
                <w:rFonts w:ascii="Calibri" w:hAnsi="Calibri"/>
                <w:sz w:val="21"/>
                <w:szCs w:val="21"/>
              </w:rPr>
            </w:pPr>
          </w:p>
        </w:tc>
      </w:tr>
      <w:tr w:rsidR="00EC4AAF" w:rsidRPr="00A40A21" w:rsidTr="00786514">
        <w:trPr>
          <w:cantSplit/>
          <w:trHeight w:val="1394"/>
        </w:trPr>
        <w:tc>
          <w:tcPr>
            <w:tcW w:w="214" w:type="pct"/>
            <w:shd w:val="clear" w:color="auto" w:fill="F2F2F2"/>
            <w:textDirection w:val="btLr"/>
          </w:tcPr>
          <w:p w:rsidR="00EC4AAF" w:rsidRPr="00A40A21" w:rsidRDefault="00EC4AAF" w:rsidP="007305E8">
            <w:pPr>
              <w:ind w:left="113" w:right="113"/>
              <w:jc w:val="center"/>
              <w:rPr>
                <w:rFonts w:ascii="Calibri" w:hAnsi="Calibri"/>
                <w:b/>
                <w:sz w:val="23"/>
                <w:szCs w:val="23"/>
              </w:rPr>
            </w:pPr>
            <w:r w:rsidRPr="00A40A21">
              <w:rPr>
                <w:rFonts w:ascii="Calibri" w:hAnsi="Calibri"/>
                <w:b/>
                <w:sz w:val="23"/>
                <w:szCs w:val="23"/>
              </w:rPr>
              <w:t>Understand</w:t>
            </w:r>
          </w:p>
        </w:tc>
        <w:tc>
          <w:tcPr>
            <w:tcW w:w="4354" w:type="pct"/>
            <w:shd w:val="clear" w:color="auto" w:fill="auto"/>
            <w:vAlign w:val="center"/>
          </w:tcPr>
          <w:p w:rsidR="00EC4AAF" w:rsidRPr="00B920FA" w:rsidRDefault="00EC4AAF" w:rsidP="007305E8">
            <w:pPr>
              <w:spacing w:after="0"/>
              <w:rPr>
                <w:rFonts w:ascii="Calibri" w:hAnsi="Calibri"/>
              </w:rPr>
            </w:pPr>
            <w:r w:rsidRPr="00B920FA">
              <w:rPr>
                <w:rFonts w:ascii="Calibri" w:hAnsi="Calibri"/>
              </w:rPr>
              <w:t>Add    Approximate    Articulate    Associate    Clarify</w:t>
            </w:r>
            <w:r w:rsidRPr="00B920FA">
              <w:rPr>
                <w:rFonts w:ascii="Calibri" w:hAnsi="Calibri"/>
                <w:b/>
              </w:rPr>
              <w:t xml:space="preserve">    </w:t>
            </w:r>
            <w:r w:rsidRPr="00B920FA">
              <w:rPr>
                <w:rFonts w:ascii="Calibri" w:hAnsi="Calibri"/>
              </w:rPr>
              <w:t>Convert    Demonstrate    Describe    Detail    Elaborate    Example   Extrapolate    Interact    Locate    Observe    Paraphrase    Recognize</w:t>
            </w:r>
            <w:r w:rsidRPr="00B920FA">
              <w:rPr>
                <w:rFonts w:ascii="Calibri" w:hAnsi="Calibri"/>
                <w:b/>
              </w:rPr>
              <w:t xml:space="preserve">    </w:t>
            </w:r>
            <w:r w:rsidRPr="00B920FA">
              <w:rPr>
                <w:rFonts w:ascii="Calibri" w:hAnsi="Calibri"/>
              </w:rPr>
              <w:t xml:space="preserve">Restate    Review       </w:t>
            </w:r>
          </w:p>
        </w:tc>
        <w:tc>
          <w:tcPr>
            <w:tcW w:w="432" w:type="pct"/>
            <w:shd w:val="clear" w:color="auto" w:fill="auto"/>
          </w:tcPr>
          <w:p w:rsidR="00EC4AAF" w:rsidRPr="00A40A21" w:rsidRDefault="00EC4AAF" w:rsidP="007305E8">
            <w:pPr>
              <w:spacing w:after="0"/>
              <w:jc w:val="both"/>
              <w:rPr>
                <w:rFonts w:ascii="Calibri" w:hAnsi="Calibri"/>
                <w:sz w:val="21"/>
                <w:szCs w:val="21"/>
              </w:rPr>
            </w:pPr>
          </w:p>
        </w:tc>
      </w:tr>
      <w:tr w:rsidR="00EC4AAF" w:rsidRPr="00A40A21" w:rsidTr="00EC4AAF">
        <w:trPr>
          <w:cantSplit/>
          <w:trHeight w:val="1346"/>
        </w:trPr>
        <w:tc>
          <w:tcPr>
            <w:tcW w:w="214" w:type="pct"/>
            <w:shd w:val="clear" w:color="auto" w:fill="F2F2F2"/>
            <w:textDirection w:val="btLr"/>
          </w:tcPr>
          <w:p w:rsidR="00EC4AAF" w:rsidRPr="00A40A21" w:rsidRDefault="00EC4AAF" w:rsidP="007305E8">
            <w:pPr>
              <w:ind w:left="113" w:right="113"/>
              <w:jc w:val="center"/>
              <w:rPr>
                <w:rFonts w:ascii="Calibri" w:hAnsi="Calibri"/>
                <w:b/>
                <w:sz w:val="23"/>
                <w:szCs w:val="23"/>
              </w:rPr>
            </w:pPr>
            <w:r w:rsidRPr="00A40A21">
              <w:rPr>
                <w:rFonts w:ascii="Calibri" w:hAnsi="Calibri"/>
                <w:b/>
                <w:sz w:val="23"/>
                <w:szCs w:val="23"/>
              </w:rPr>
              <w:t>Remember</w:t>
            </w:r>
          </w:p>
        </w:tc>
        <w:tc>
          <w:tcPr>
            <w:tcW w:w="4354" w:type="pct"/>
            <w:shd w:val="clear" w:color="auto" w:fill="auto"/>
            <w:vAlign w:val="center"/>
          </w:tcPr>
          <w:p w:rsidR="00EC4AAF" w:rsidRPr="00B920FA" w:rsidRDefault="00EC4AAF" w:rsidP="007305E8">
            <w:pPr>
              <w:rPr>
                <w:rFonts w:ascii="Calibri" w:hAnsi="Calibri"/>
              </w:rPr>
            </w:pPr>
            <w:r w:rsidRPr="00B920FA">
              <w:rPr>
                <w:rFonts w:ascii="Calibri" w:hAnsi="Calibri"/>
              </w:rPr>
              <w:t xml:space="preserve">Cite    Define    Enumerate    Index    Indicate    Label    List    Match    Meet    Memorize    Name    Read    Recall    Recite    Record    State    Study    </w:t>
            </w:r>
          </w:p>
        </w:tc>
        <w:tc>
          <w:tcPr>
            <w:tcW w:w="432" w:type="pct"/>
            <w:shd w:val="clear" w:color="auto" w:fill="auto"/>
          </w:tcPr>
          <w:p w:rsidR="00EC4AAF" w:rsidRPr="00A40A21" w:rsidRDefault="00EC4AAF" w:rsidP="007305E8">
            <w:pPr>
              <w:rPr>
                <w:rFonts w:ascii="Calibri" w:hAnsi="Calibri"/>
                <w:sz w:val="21"/>
                <w:szCs w:val="21"/>
              </w:rPr>
            </w:pPr>
          </w:p>
        </w:tc>
      </w:tr>
    </w:tbl>
    <w:p w:rsidR="00890E84" w:rsidRPr="00A40A21" w:rsidRDefault="00890E84" w:rsidP="009B7659">
      <w:pPr>
        <w:rPr>
          <w:sz w:val="2"/>
          <w:szCs w:val="2"/>
        </w:rPr>
      </w:pPr>
    </w:p>
    <w:p w:rsidR="00E02B35" w:rsidRPr="00A40A21" w:rsidRDefault="00E02B35" w:rsidP="00E02B35">
      <w:pPr>
        <w:spacing w:after="0"/>
        <w:ind w:left="288" w:hanging="288"/>
        <w:rPr>
          <w:rFonts w:asciiTheme="minorHAnsi" w:hAnsiTheme="minorHAnsi"/>
        </w:rPr>
      </w:pPr>
      <w:r w:rsidRPr="00A40A21">
        <w:rPr>
          <w:rFonts w:asciiTheme="minorHAnsi" w:hAnsiTheme="minorHAnsi"/>
        </w:rPr>
        <w:t xml:space="preserve">Reference: </w:t>
      </w:r>
    </w:p>
    <w:p w:rsidR="00E02B35" w:rsidRDefault="00786514" w:rsidP="00A40A21">
      <w:pPr>
        <w:rPr>
          <w:rFonts w:asciiTheme="minorHAnsi" w:hAnsiTheme="minorHAnsi"/>
        </w:rPr>
      </w:pPr>
      <w:hyperlink r:id="rId9" w:history="1">
        <w:r w:rsidR="00E02B35" w:rsidRPr="00A40A21">
          <w:rPr>
            <w:rStyle w:val="Hyperlink"/>
            <w:rFonts w:asciiTheme="minorHAnsi" w:hAnsiTheme="minorHAnsi"/>
          </w:rPr>
          <w:t>http://www.wids.org</w:t>
        </w:r>
      </w:hyperlink>
      <w:r w:rsidR="00E02B35" w:rsidRPr="00A40A21">
        <w:rPr>
          <w:rFonts w:asciiTheme="minorHAnsi" w:hAnsiTheme="minorHAnsi"/>
        </w:rPr>
        <w:t xml:space="preserve"> </w:t>
      </w:r>
    </w:p>
    <w:p w:rsidR="00B920FA" w:rsidRDefault="00B920FA">
      <w:pPr>
        <w:spacing w:after="0" w:line="240" w:lineRule="auto"/>
        <w:rPr>
          <w:rFonts w:asciiTheme="minorHAnsi" w:hAnsiTheme="minorHAnsi"/>
        </w:rPr>
      </w:pPr>
      <w:r>
        <w:rPr>
          <w:rFonts w:asciiTheme="minorHAnsi" w:hAnsiTheme="minorHAnsi"/>
        </w:rPr>
        <w:br w:type="page"/>
      </w:r>
    </w:p>
    <w:p w:rsidR="00B920FA" w:rsidRPr="00A40A21" w:rsidRDefault="00B920FA" w:rsidP="00A40A21">
      <w:pPr>
        <w:rPr>
          <w:rFonts w:asciiTheme="minorHAnsi" w:hAnsiTheme="minorHAnsi"/>
        </w:rPr>
      </w:pPr>
    </w:p>
    <w:tbl>
      <w:tblPr>
        <w:tblStyle w:val="ListTable31"/>
        <w:tblW w:w="5282" w:type="pct"/>
        <w:tblInd w:w="-563" w:type="dxa"/>
        <w:tblLook w:val="0400" w:firstRow="0" w:lastRow="0" w:firstColumn="0" w:lastColumn="0" w:noHBand="0" w:noVBand="1"/>
      </w:tblPr>
      <w:tblGrid>
        <w:gridCol w:w="2286"/>
        <w:gridCol w:w="5402"/>
        <w:gridCol w:w="3094"/>
      </w:tblGrid>
      <w:tr w:rsidR="00A40A21" w:rsidRPr="00A40A21" w:rsidTr="002556CF">
        <w:trPr>
          <w:cnfStyle w:val="000000100000" w:firstRow="0" w:lastRow="0" w:firstColumn="0" w:lastColumn="0" w:oddVBand="0" w:evenVBand="0" w:oddHBand="1" w:evenHBand="0" w:firstRowFirstColumn="0" w:firstRowLastColumn="0" w:lastRowFirstColumn="0" w:lastRowLastColumn="0"/>
          <w:trHeight w:val="710"/>
        </w:trPr>
        <w:tc>
          <w:tcPr>
            <w:tcW w:w="5000" w:type="pct"/>
            <w:gridSpan w:val="3"/>
          </w:tcPr>
          <w:p w:rsidR="00E02B35" w:rsidRPr="00A40A21" w:rsidRDefault="00E02B35" w:rsidP="00E02B35">
            <w:pPr>
              <w:spacing w:before="240"/>
            </w:pPr>
            <w:r w:rsidRPr="00A40A21">
              <w:t>The following verbs and example activities are aligned with measures for assessing student learning. Use this table as a reference for selecting activities for the module.</w:t>
            </w:r>
          </w:p>
        </w:tc>
      </w:tr>
      <w:tr w:rsidR="00A40A21" w:rsidRPr="00A40A21" w:rsidTr="002556CF">
        <w:tc>
          <w:tcPr>
            <w:tcW w:w="1060" w:type="pct"/>
            <w:shd w:val="clear" w:color="auto" w:fill="F2F2F2" w:themeFill="background1" w:themeFillShade="F2"/>
            <w:hideMark/>
          </w:tcPr>
          <w:p w:rsidR="00E02B35" w:rsidRPr="00A40A21" w:rsidRDefault="00E02B35" w:rsidP="00E02B35">
            <w:pPr>
              <w:spacing w:after="0"/>
              <w:rPr>
                <w:b/>
              </w:rPr>
            </w:pPr>
            <w:r w:rsidRPr="00A40A21">
              <w:rPr>
                <w:b/>
              </w:rPr>
              <w:t>Bloom’s Verbs</w:t>
            </w:r>
          </w:p>
        </w:tc>
        <w:tc>
          <w:tcPr>
            <w:tcW w:w="2505" w:type="pct"/>
            <w:shd w:val="clear" w:color="auto" w:fill="F2F2F2" w:themeFill="background1" w:themeFillShade="F2"/>
            <w:hideMark/>
          </w:tcPr>
          <w:p w:rsidR="00E02B35" w:rsidRPr="00A40A21" w:rsidRDefault="00E02B35" w:rsidP="00E02B35">
            <w:pPr>
              <w:spacing w:after="0"/>
              <w:rPr>
                <w:b/>
              </w:rPr>
            </w:pPr>
            <w:r w:rsidRPr="00A40A21">
              <w:rPr>
                <w:b/>
              </w:rPr>
              <w:t>Examples of Activities</w:t>
            </w:r>
          </w:p>
        </w:tc>
        <w:tc>
          <w:tcPr>
            <w:tcW w:w="1434" w:type="pct"/>
            <w:shd w:val="clear" w:color="auto" w:fill="F2F2F2" w:themeFill="background1" w:themeFillShade="F2"/>
            <w:hideMark/>
          </w:tcPr>
          <w:p w:rsidR="00E02B35" w:rsidRPr="00A40A21" w:rsidRDefault="00E02B35" w:rsidP="00E02B35">
            <w:pPr>
              <w:spacing w:after="0"/>
              <w:rPr>
                <w:b/>
              </w:rPr>
            </w:pPr>
            <w:r w:rsidRPr="00A40A21">
              <w:rPr>
                <w:b/>
              </w:rPr>
              <w:t>How to Measure</w:t>
            </w:r>
          </w:p>
        </w:tc>
      </w:tr>
      <w:tr w:rsidR="00A40A21" w:rsidRPr="00A40A21" w:rsidTr="002556CF">
        <w:trPr>
          <w:cnfStyle w:val="000000100000" w:firstRow="0" w:lastRow="0" w:firstColumn="0" w:lastColumn="0" w:oddVBand="0" w:evenVBand="0" w:oddHBand="1" w:evenHBand="0" w:firstRowFirstColumn="0" w:firstRowLastColumn="0" w:lastRowFirstColumn="0" w:lastRowLastColumn="0"/>
        </w:trPr>
        <w:tc>
          <w:tcPr>
            <w:tcW w:w="1060" w:type="pct"/>
            <w:hideMark/>
          </w:tcPr>
          <w:p w:rsidR="00E02B35" w:rsidRPr="00A40A21" w:rsidRDefault="00E02B35" w:rsidP="00E02B35">
            <w:pPr>
              <w:spacing w:after="0"/>
              <w:rPr>
                <w:i/>
                <w:szCs w:val="24"/>
              </w:rPr>
            </w:pPr>
            <w:r w:rsidRPr="00A40A21">
              <w:rPr>
                <w:b/>
                <w:szCs w:val="24"/>
              </w:rPr>
              <w:t>Create</w:t>
            </w:r>
            <w:r w:rsidRPr="00A40A21">
              <w:rPr>
                <w:szCs w:val="24"/>
              </w:rPr>
              <w:br/>
            </w:r>
            <w:r w:rsidRPr="00A40A21">
              <w:rPr>
                <w:i/>
                <w:szCs w:val="24"/>
              </w:rPr>
              <w:t>generate</w:t>
            </w:r>
          </w:p>
          <w:p w:rsidR="00E02B35" w:rsidRPr="00A40A21" w:rsidRDefault="00E02B35" w:rsidP="00E02B35">
            <w:pPr>
              <w:spacing w:after="0"/>
              <w:rPr>
                <w:i/>
                <w:szCs w:val="24"/>
              </w:rPr>
            </w:pPr>
            <w:r w:rsidRPr="00A40A21">
              <w:rPr>
                <w:i/>
                <w:szCs w:val="24"/>
              </w:rPr>
              <w:t>plan</w:t>
            </w:r>
          </w:p>
          <w:p w:rsidR="00E02B35" w:rsidRPr="00A40A21" w:rsidRDefault="00E02B35" w:rsidP="00E02B35">
            <w:pPr>
              <w:spacing w:after="0"/>
              <w:rPr>
                <w:szCs w:val="24"/>
              </w:rPr>
            </w:pPr>
            <w:r w:rsidRPr="00A40A21">
              <w:rPr>
                <w:i/>
                <w:szCs w:val="24"/>
              </w:rPr>
              <w:t>produce</w:t>
            </w:r>
          </w:p>
        </w:tc>
        <w:tc>
          <w:tcPr>
            <w:tcW w:w="2505" w:type="pct"/>
            <w:hideMark/>
          </w:tcPr>
          <w:p w:rsidR="00E02B35" w:rsidRPr="00A40A21" w:rsidRDefault="00E02B35" w:rsidP="00E02B35">
            <w:pPr>
              <w:spacing w:after="0"/>
              <w:rPr>
                <w:szCs w:val="24"/>
              </w:rPr>
            </w:pPr>
            <w:r w:rsidRPr="00A40A21">
              <w:rPr>
                <w:rFonts w:cs="Arial"/>
                <w:i/>
                <w:szCs w:val="24"/>
              </w:rPr>
              <w:t>A range of activities that require students to develop something new. These might include:</w:t>
            </w:r>
            <w:r w:rsidRPr="00A40A21">
              <w:rPr>
                <w:rFonts w:cs="Arial"/>
                <w:szCs w:val="24"/>
              </w:rPr>
              <w:t xml:space="preserve"> </w:t>
            </w:r>
            <w:r w:rsidRPr="00A40A21">
              <w:rPr>
                <w:szCs w:val="24"/>
              </w:rPr>
              <w:t>research projects, presentations, essays, business plans, website designs, prototyping</w:t>
            </w:r>
          </w:p>
        </w:tc>
        <w:tc>
          <w:tcPr>
            <w:tcW w:w="1434" w:type="pct"/>
            <w:hideMark/>
          </w:tcPr>
          <w:p w:rsidR="00E02B35" w:rsidRPr="00A40A21" w:rsidRDefault="00E02B35" w:rsidP="00E02B35">
            <w:pPr>
              <w:spacing w:after="0"/>
              <w:rPr>
                <w:szCs w:val="24"/>
              </w:rPr>
            </w:pPr>
            <w:r w:rsidRPr="00A40A21">
              <w:rPr>
                <w:szCs w:val="24"/>
              </w:rPr>
              <w:t>Scoring guide, rubrics, scored by instructor, juries, external clients, employers, internship supervisor, etc.</w:t>
            </w:r>
          </w:p>
        </w:tc>
      </w:tr>
      <w:tr w:rsidR="00A40A21" w:rsidRPr="00A40A21" w:rsidTr="002556CF">
        <w:tc>
          <w:tcPr>
            <w:tcW w:w="1060" w:type="pct"/>
            <w:hideMark/>
          </w:tcPr>
          <w:p w:rsidR="00E02B35" w:rsidRPr="00A40A21" w:rsidRDefault="00E02B35" w:rsidP="00E02B35">
            <w:pPr>
              <w:spacing w:after="0"/>
              <w:rPr>
                <w:i/>
                <w:szCs w:val="24"/>
              </w:rPr>
            </w:pPr>
            <w:r w:rsidRPr="00A40A21">
              <w:rPr>
                <w:b/>
                <w:szCs w:val="24"/>
              </w:rPr>
              <w:t>Evaluate</w:t>
            </w:r>
            <w:r w:rsidRPr="00A40A21">
              <w:rPr>
                <w:szCs w:val="24"/>
              </w:rPr>
              <w:br/>
            </w:r>
            <w:r w:rsidRPr="00A40A21">
              <w:rPr>
                <w:i/>
                <w:szCs w:val="24"/>
              </w:rPr>
              <w:t>check</w:t>
            </w:r>
          </w:p>
          <w:p w:rsidR="00E02B35" w:rsidRPr="00A40A21" w:rsidRDefault="00E02B35" w:rsidP="00E02B35">
            <w:pPr>
              <w:spacing w:after="0"/>
              <w:rPr>
                <w:szCs w:val="24"/>
              </w:rPr>
            </w:pPr>
            <w:r w:rsidRPr="00A40A21">
              <w:rPr>
                <w:i/>
                <w:szCs w:val="24"/>
              </w:rPr>
              <w:t>critique</w:t>
            </w:r>
          </w:p>
        </w:tc>
        <w:tc>
          <w:tcPr>
            <w:tcW w:w="2505" w:type="pct"/>
            <w:hideMark/>
          </w:tcPr>
          <w:p w:rsidR="00E02B35" w:rsidRPr="00A40A21" w:rsidRDefault="00E02B35" w:rsidP="00E02B35">
            <w:pPr>
              <w:spacing w:after="0"/>
              <w:rPr>
                <w:szCs w:val="24"/>
              </w:rPr>
            </w:pPr>
            <w:r w:rsidRPr="00A40A21">
              <w:rPr>
                <w:rFonts w:cs="Arial"/>
                <w:i/>
                <w:szCs w:val="24"/>
              </w:rPr>
              <w:t>A range of activities that require students to test, monitor, judge or critique readings, performances, or products against established criteria or standards.  These might include:</w:t>
            </w:r>
            <w:r w:rsidRPr="00A40A21">
              <w:rPr>
                <w:rFonts w:cs="Arial"/>
                <w:szCs w:val="24"/>
              </w:rPr>
              <w:t xml:space="preserve"> </w:t>
            </w:r>
            <w:r w:rsidRPr="00A40A21">
              <w:rPr>
                <w:szCs w:val="24"/>
              </w:rPr>
              <w:t>journals, diaries, critiques, problem sets, product reviews, case studies</w:t>
            </w:r>
          </w:p>
        </w:tc>
        <w:tc>
          <w:tcPr>
            <w:tcW w:w="1434" w:type="pct"/>
            <w:hideMark/>
          </w:tcPr>
          <w:p w:rsidR="00E02B35" w:rsidRPr="00A40A21" w:rsidRDefault="00E02B35" w:rsidP="00E02B35">
            <w:pPr>
              <w:spacing w:after="0"/>
              <w:rPr>
                <w:szCs w:val="24"/>
              </w:rPr>
            </w:pPr>
            <w:r w:rsidRPr="00A40A21">
              <w:rPr>
                <w:szCs w:val="24"/>
              </w:rPr>
              <w:t>Scoring guide, rubrics, scored by instructor, juries, external clients, employers, internship supervisor, etc.</w:t>
            </w:r>
          </w:p>
        </w:tc>
      </w:tr>
      <w:tr w:rsidR="00A40A21" w:rsidRPr="00A40A21" w:rsidTr="002556CF">
        <w:trPr>
          <w:cnfStyle w:val="000000100000" w:firstRow="0" w:lastRow="0" w:firstColumn="0" w:lastColumn="0" w:oddVBand="0" w:evenVBand="0" w:oddHBand="1" w:evenHBand="0" w:firstRowFirstColumn="0" w:firstRowLastColumn="0" w:lastRowFirstColumn="0" w:lastRowLastColumn="0"/>
        </w:trPr>
        <w:tc>
          <w:tcPr>
            <w:tcW w:w="1060" w:type="pct"/>
            <w:hideMark/>
          </w:tcPr>
          <w:p w:rsidR="00E02B35" w:rsidRPr="00A40A21" w:rsidRDefault="00E02B35" w:rsidP="00E02B35">
            <w:pPr>
              <w:spacing w:after="0"/>
              <w:rPr>
                <w:i/>
                <w:szCs w:val="24"/>
              </w:rPr>
            </w:pPr>
            <w:r w:rsidRPr="00A40A21">
              <w:rPr>
                <w:b/>
                <w:szCs w:val="24"/>
              </w:rPr>
              <w:t>Analyze</w:t>
            </w:r>
            <w:r w:rsidRPr="00A40A21">
              <w:rPr>
                <w:szCs w:val="24"/>
              </w:rPr>
              <w:br/>
            </w:r>
            <w:r w:rsidRPr="00A40A21">
              <w:rPr>
                <w:i/>
                <w:szCs w:val="24"/>
              </w:rPr>
              <w:t>differentiate</w:t>
            </w:r>
          </w:p>
          <w:p w:rsidR="00E02B35" w:rsidRPr="00A40A21" w:rsidRDefault="00E02B35" w:rsidP="00E02B35">
            <w:pPr>
              <w:spacing w:after="0"/>
              <w:rPr>
                <w:i/>
                <w:szCs w:val="24"/>
              </w:rPr>
            </w:pPr>
            <w:r w:rsidRPr="00A40A21">
              <w:rPr>
                <w:i/>
                <w:szCs w:val="24"/>
              </w:rPr>
              <w:t>organize</w:t>
            </w:r>
          </w:p>
          <w:p w:rsidR="00E02B35" w:rsidRPr="00A40A21" w:rsidRDefault="00E02B35" w:rsidP="00E02B35">
            <w:pPr>
              <w:spacing w:after="0"/>
              <w:rPr>
                <w:szCs w:val="24"/>
              </w:rPr>
            </w:pPr>
            <w:r w:rsidRPr="00A40A21">
              <w:rPr>
                <w:i/>
                <w:szCs w:val="24"/>
              </w:rPr>
              <w:t>attribute</w:t>
            </w:r>
          </w:p>
        </w:tc>
        <w:tc>
          <w:tcPr>
            <w:tcW w:w="2505" w:type="pct"/>
            <w:hideMark/>
          </w:tcPr>
          <w:p w:rsidR="00E02B35" w:rsidRPr="00A40A21" w:rsidRDefault="00E02B35" w:rsidP="00E02B35">
            <w:pPr>
              <w:spacing w:after="0"/>
              <w:rPr>
                <w:szCs w:val="24"/>
              </w:rPr>
            </w:pPr>
            <w:r w:rsidRPr="00A40A21">
              <w:rPr>
                <w:i/>
                <w:szCs w:val="24"/>
              </w:rPr>
              <w:t>Activities that require students to discriminate or select relevant from irrelevant parts, determine how elements function together, or determine bias, values or underlying intent in presented materials. These might include:</w:t>
            </w:r>
            <w:r w:rsidRPr="00A40A21">
              <w:rPr>
                <w:szCs w:val="24"/>
              </w:rPr>
              <w:t xml:space="preserve"> case studies, critiques, labs, papers, projects, debates, concept maps</w:t>
            </w:r>
          </w:p>
        </w:tc>
        <w:tc>
          <w:tcPr>
            <w:tcW w:w="1434" w:type="pct"/>
            <w:hideMark/>
          </w:tcPr>
          <w:p w:rsidR="00E02B35" w:rsidRPr="00A40A21" w:rsidRDefault="00E02B35" w:rsidP="00E02B35">
            <w:pPr>
              <w:spacing w:after="0"/>
              <w:rPr>
                <w:szCs w:val="24"/>
              </w:rPr>
            </w:pPr>
            <w:r w:rsidRPr="00A40A21">
              <w:rPr>
                <w:szCs w:val="24"/>
              </w:rPr>
              <w:t>Scoring guide, rubrics, scored by instructor, juries, external clients, employers, internship supervisor, etc.</w:t>
            </w:r>
          </w:p>
        </w:tc>
      </w:tr>
      <w:tr w:rsidR="00A40A21" w:rsidRPr="00A40A21" w:rsidTr="002556CF">
        <w:tc>
          <w:tcPr>
            <w:tcW w:w="1060" w:type="pct"/>
          </w:tcPr>
          <w:p w:rsidR="00E02B35" w:rsidRPr="00A40A21" w:rsidRDefault="00E02B35" w:rsidP="00E02B35">
            <w:pPr>
              <w:spacing w:after="0"/>
              <w:rPr>
                <w:i/>
                <w:szCs w:val="24"/>
              </w:rPr>
            </w:pPr>
            <w:r w:rsidRPr="00A40A21">
              <w:rPr>
                <w:b/>
                <w:szCs w:val="24"/>
              </w:rPr>
              <w:t>Apply</w:t>
            </w:r>
            <w:r w:rsidRPr="00A40A21">
              <w:rPr>
                <w:szCs w:val="24"/>
              </w:rPr>
              <w:br/>
            </w:r>
            <w:r w:rsidRPr="00A40A21">
              <w:rPr>
                <w:i/>
                <w:szCs w:val="24"/>
              </w:rPr>
              <w:t>execute</w:t>
            </w:r>
          </w:p>
          <w:p w:rsidR="00E02B35" w:rsidRPr="00A40A21" w:rsidRDefault="00E02B35" w:rsidP="00E02B35">
            <w:pPr>
              <w:spacing w:after="0"/>
              <w:rPr>
                <w:szCs w:val="24"/>
              </w:rPr>
            </w:pPr>
            <w:r w:rsidRPr="00A40A21">
              <w:rPr>
                <w:i/>
                <w:szCs w:val="24"/>
              </w:rPr>
              <w:t>implement</w:t>
            </w:r>
          </w:p>
        </w:tc>
        <w:tc>
          <w:tcPr>
            <w:tcW w:w="2505" w:type="pct"/>
          </w:tcPr>
          <w:p w:rsidR="00E02B35" w:rsidRPr="00A40A21" w:rsidRDefault="00E02B35" w:rsidP="00E02B35">
            <w:pPr>
              <w:spacing w:after="0"/>
              <w:rPr>
                <w:szCs w:val="24"/>
              </w:rPr>
            </w:pPr>
            <w:r w:rsidRPr="00A40A21">
              <w:rPr>
                <w:i/>
                <w:szCs w:val="24"/>
              </w:rPr>
              <w:t>Activities that require students to use procedures to solve or complete familiar or unfamiliar tasks; may also require students to determine which procedure(s) are most appropriate for a given task.  These might include:</w:t>
            </w:r>
            <w:r w:rsidRPr="00A40A21">
              <w:rPr>
                <w:szCs w:val="24"/>
              </w:rPr>
              <w:t xml:space="preserve"> problem sets, presentations, labs, prototyping, simulations</w:t>
            </w:r>
          </w:p>
        </w:tc>
        <w:tc>
          <w:tcPr>
            <w:tcW w:w="1434" w:type="pct"/>
          </w:tcPr>
          <w:p w:rsidR="00E02B35" w:rsidRPr="00A40A21" w:rsidRDefault="00E02B35" w:rsidP="00E02B35">
            <w:pPr>
              <w:spacing w:after="0"/>
              <w:rPr>
                <w:szCs w:val="24"/>
              </w:rPr>
            </w:pPr>
            <w:r w:rsidRPr="00A40A21">
              <w:rPr>
                <w:szCs w:val="24"/>
              </w:rPr>
              <w:t>Scoring guide, accuracy scores, check lists, rubrics</w:t>
            </w:r>
          </w:p>
        </w:tc>
      </w:tr>
      <w:tr w:rsidR="00A40A21" w:rsidRPr="00A40A21" w:rsidTr="002556CF">
        <w:trPr>
          <w:cnfStyle w:val="000000100000" w:firstRow="0" w:lastRow="0" w:firstColumn="0" w:lastColumn="0" w:oddVBand="0" w:evenVBand="0" w:oddHBand="1" w:evenHBand="0" w:firstRowFirstColumn="0" w:firstRowLastColumn="0" w:lastRowFirstColumn="0" w:lastRowLastColumn="0"/>
        </w:trPr>
        <w:tc>
          <w:tcPr>
            <w:tcW w:w="1060" w:type="pct"/>
          </w:tcPr>
          <w:p w:rsidR="00E02B35" w:rsidRPr="00A40A21" w:rsidRDefault="00E02B35" w:rsidP="00E02B35">
            <w:pPr>
              <w:spacing w:after="0"/>
              <w:rPr>
                <w:i/>
                <w:szCs w:val="24"/>
              </w:rPr>
            </w:pPr>
            <w:r w:rsidRPr="00A40A21">
              <w:rPr>
                <w:b/>
                <w:szCs w:val="24"/>
              </w:rPr>
              <w:t>Understand</w:t>
            </w:r>
            <w:r w:rsidRPr="00A40A21">
              <w:rPr>
                <w:szCs w:val="24"/>
              </w:rPr>
              <w:br/>
            </w:r>
            <w:r w:rsidRPr="00A40A21">
              <w:rPr>
                <w:i/>
                <w:szCs w:val="24"/>
              </w:rPr>
              <w:t>interpret</w:t>
            </w:r>
          </w:p>
          <w:p w:rsidR="00E02B35" w:rsidRPr="00A40A21" w:rsidRDefault="00E02B35" w:rsidP="00E02B35">
            <w:pPr>
              <w:spacing w:after="0"/>
              <w:rPr>
                <w:i/>
                <w:szCs w:val="24"/>
              </w:rPr>
            </w:pPr>
            <w:r w:rsidRPr="00A40A21">
              <w:rPr>
                <w:i/>
                <w:szCs w:val="24"/>
              </w:rPr>
              <w:t>exemplify</w:t>
            </w:r>
          </w:p>
          <w:p w:rsidR="00E02B35" w:rsidRPr="00A40A21" w:rsidRDefault="00E02B35" w:rsidP="00E02B35">
            <w:pPr>
              <w:spacing w:after="0"/>
              <w:rPr>
                <w:i/>
                <w:szCs w:val="24"/>
              </w:rPr>
            </w:pPr>
            <w:r w:rsidRPr="00A40A21">
              <w:rPr>
                <w:i/>
                <w:szCs w:val="24"/>
              </w:rPr>
              <w:t>classify</w:t>
            </w:r>
          </w:p>
          <w:p w:rsidR="00E02B35" w:rsidRPr="00A40A21" w:rsidRDefault="00E02B35" w:rsidP="00E02B35">
            <w:pPr>
              <w:spacing w:after="0"/>
              <w:rPr>
                <w:i/>
                <w:szCs w:val="24"/>
              </w:rPr>
            </w:pPr>
            <w:r w:rsidRPr="00A40A21">
              <w:rPr>
                <w:i/>
                <w:szCs w:val="24"/>
              </w:rPr>
              <w:t>summarize</w:t>
            </w:r>
          </w:p>
          <w:p w:rsidR="00E02B35" w:rsidRPr="00A40A21" w:rsidRDefault="00E02B35" w:rsidP="00E02B35">
            <w:pPr>
              <w:spacing w:after="0"/>
              <w:rPr>
                <w:i/>
                <w:szCs w:val="24"/>
              </w:rPr>
            </w:pPr>
            <w:r w:rsidRPr="00A40A21">
              <w:rPr>
                <w:i/>
                <w:szCs w:val="24"/>
              </w:rPr>
              <w:t>infer</w:t>
            </w:r>
          </w:p>
          <w:p w:rsidR="00E02B35" w:rsidRPr="00A40A21" w:rsidRDefault="00E02B35" w:rsidP="00E02B35">
            <w:pPr>
              <w:spacing w:after="0"/>
              <w:rPr>
                <w:i/>
                <w:szCs w:val="24"/>
              </w:rPr>
            </w:pPr>
            <w:r w:rsidRPr="00A40A21">
              <w:rPr>
                <w:i/>
                <w:szCs w:val="24"/>
              </w:rPr>
              <w:t>compare</w:t>
            </w:r>
          </w:p>
          <w:p w:rsidR="00E02B35" w:rsidRPr="00A40A21" w:rsidRDefault="00E02B35" w:rsidP="00E02B35">
            <w:pPr>
              <w:spacing w:after="0"/>
              <w:rPr>
                <w:szCs w:val="24"/>
              </w:rPr>
            </w:pPr>
            <w:r w:rsidRPr="00A40A21">
              <w:rPr>
                <w:i/>
                <w:szCs w:val="24"/>
              </w:rPr>
              <w:t>explain</w:t>
            </w:r>
          </w:p>
        </w:tc>
        <w:tc>
          <w:tcPr>
            <w:tcW w:w="2505" w:type="pct"/>
          </w:tcPr>
          <w:p w:rsidR="00E02B35" w:rsidRPr="00A40A21" w:rsidRDefault="00E02B35" w:rsidP="00E02B35">
            <w:pPr>
              <w:shd w:val="clear" w:color="auto" w:fill="FFFFFF"/>
              <w:spacing w:before="15" w:after="0" w:line="240" w:lineRule="atLeast"/>
              <w:textAlignment w:val="baseline"/>
              <w:rPr>
                <w:szCs w:val="24"/>
              </w:rPr>
            </w:pPr>
            <w:r w:rsidRPr="00A40A21">
              <w:rPr>
                <w:i/>
                <w:szCs w:val="24"/>
              </w:rPr>
              <w:t>Activities that require students to summarize readings, compare and/or contrast two or more theories, classify or categorize, find or identify examples or illustrations of a concept or principle. These might include:</w:t>
            </w:r>
            <w:r w:rsidRPr="00A40A21">
              <w:rPr>
                <w:szCs w:val="24"/>
              </w:rPr>
              <w:t xml:space="preserve"> papers, oral/written exam questions, problems, class discussions, concept maps, homework assignments</w:t>
            </w:r>
          </w:p>
        </w:tc>
        <w:tc>
          <w:tcPr>
            <w:tcW w:w="1434" w:type="pct"/>
          </w:tcPr>
          <w:p w:rsidR="00E02B35" w:rsidRPr="00A40A21" w:rsidRDefault="00E02B35" w:rsidP="00E02B35">
            <w:pPr>
              <w:spacing w:after="0"/>
              <w:rPr>
                <w:szCs w:val="24"/>
              </w:rPr>
            </w:pPr>
            <w:r w:rsidRPr="00A40A21">
              <w:rPr>
                <w:szCs w:val="24"/>
              </w:rPr>
              <w:t>Scoring guide, rubrics</w:t>
            </w:r>
          </w:p>
        </w:tc>
      </w:tr>
      <w:tr w:rsidR="00A40A21" w:rsidRPr="00A40A21" w:rsidTr="002556CF">
        <w:tc>
          <w:tcPr>
            <w:tcW w:w="1060" w:type="pct"/>
          </w:tcPr>
          <w:p w:rsidR="00E02B35" w:rsidRPr="00A40A21" w:rsidRDefault="00E02B35" w:rsidP="00E02B35">
            <w:pPr>
              <w:spacing w:after="0"/>
              <w:rPr>
                <w:i/>
                <w:szCs w:val="24"/>
              </w:rPr>
            </w:pPr>
            <w:r w:rsidRPr="00A40A21">
              <w:rPr>
                <w:b/>
                <w:szCs w:val="24"/>
              </w:rPr>
              <w:t>Remember</w:t>
            </w:r>
            <w:r w:rsidRPr="00A40A21">
              <w:rPr>
                <w:szCs w:val="24"/>
              </w:rPr>
              <w:br/>
            </w:r>
            <w:r w:rsidRPr="00A40A21">
              <w:rPr>
                <w:i/>
                <w:szCs w:val="24"/>
              </w:rPr>
              <w:t>recall</w:t>
            </w:r>
          </w:p>
          <w:p w:rsidR="00E02B35" w:rsidRPr="00A40A21" w:rsidRDefault="00E02B35" w:rsidP="00E02B35">
            <w:pPr>
              <w:spacing w:after="0"/>
              <w:rPr>
                <w:szCs w:val="24"/>
              </w:rPr>
            </w:pPr>
            <w:r w:rsidRPr="00A40A21">
              <w:rPr>
                <w:i/>
                <w:szCs w:val="24"/>
              </w:rPr>
              <w:t>recognize</w:t>
            </w:r>
          </w:p>
        </w:tc>
        <w:tc>
          <w:tcPr>
            <w:tcW w:w="2505" w:type="pct"/>
          </w:tcPr>
          <w:p w:rsidR="00E02B35" w:rsidRPr="00A40A21" w:rsidRDefault="00E02B35" w:rsidP="00E02B35">
            <w:pPr>
              <w:spacing w:after="0"/>
              <w:rPr>
                <w:i/>
                <w:szCs w:val="24"/>
              </w:rPr>
            </w:pPr>
            <w:r w:rsidRPr="00A40A21">
              <w:rPr>
                <w:i/>
                <w:szCs w:val="24"/>
              </w:rPr>
              <w:t>Objective test items that require students to recall or recognize information</w:t>
            </w:r>
          </w:p>
          <w:p w:rsidR="00E02B35" w:rsidRPr="00A40A21" w:rsidRDefault="00E02B35" w:rsidP="00E02B35">
            <w:pPr>
              <w:spacing w:after="0"/>
              <w:rPr>
                <w:szCs w:val="24"/>
              </w:rPr>
            </w:pPr>
          </w:p>
        </w:tc>
        <w:tc>
          <w:tcPr>
            <w:tcW w:w="1434" w:type="pct"/>
          </w:tcPr>
          <w:p w:rsidR="00E02B35" w:rsidRPr="00A40A21" w:rsidRDefault="00E02B35" w:rsidP="00E02B35">
            <w:pPr>
              <w:spacing w:after="0"/>
              <w:rPr>
                <w:szCs w:val="24"/>
              </w:rPr>
            </w:pPr>
            <w:r w:rsidRPr="00A40A21">
              <w:rPr>
                <w:szCs w:val="24"/>
              </w:rPr>
              <w:t>Accuracy</w:t>
            </w:r>
          </w:p>
        </w:tc>
      </w:tr>
    </w:tbl>
    <w:p w:rsidR="00E02B35" w:rsidRPr="00A40A21" w:rsidRDefault="00E02B35" w:rsidP="00E02B35">
      <w:pPr>
        <w:spacing w:after="0"/>
        <w:ind w:left="288" w:hanging="288"/>
        <w:rPr>
          <w:rFonts w:asciiTheme="minorHAnsi" w:hAnsiTheme="minorHAnsi"/>
        </w:rPr>
      </w:pPr>
    </w:p>
    <w:p w:rsidR="00E02B35" w:rsidRPr="00A40A21" w:rsidRDefault="00E02B35" w:rsidP="00E02B35">
      <w:pPr>
        <w:spacing w:after="0"/>
        <w:ind w:left="288" w:hanging="288"/>
        <w:rPr>
          <w:rFonts w:asciiTheme="minorHAnsi" w:hAnsiTheme="minorHAnsi"/>
        </w:rPr>
      </w:pPr>
      <w:r w:rsidRPr="00A40A21">
        <w:rPr>
          <w:rFonts w:asciiTheme="minorHAnsi" w:hAnsiTheme="minorHAnsi"/>
        </w:rPr>
        <w:t xml:space="preserve">References: </w:t>
      </w:r>
    </w:p>
    <w:p w:rsidR="00E02B35" w:rsidRPr="00A40A21" w:rsidRDefault="00786514" w:rsidP="00A40A21">
      <w:pPr>
        <w:spacing w:after="0"/>
        <w:rPr>
          <w:rFonts w:asciiTheme="minorHAnsi" w:hAnsiTheme="minorHAnsi"/>
        </w:rPr>
      </w:pPr>
      <w:hyperlink r:id="rId10" w:history="1">
        <w:r w:rsidR="00E02B35" w:rsidRPr="00A40A21">
          <w:rPr>
            <w:rStyle w:val="Hyperlink"/>
            <w:rFonts w:asciiTheme="minorHAnsi" w:hAnsiTheme="minorHAnsi"/>
          </w:rPr>
          <w:t>http://www.cmu.edu/teaching/designteach/design/assessments.html</w:t>
        </w:r>
      </w:hyperlink>
    </w:p>
    <w:p w:rsidR="00E02B35" w:rsidRPr="00A40A21" w:rsidRDefault="00786514" w:rsidP="00A40A21">
      <w:pPr>
        <w:spacing w:after="0"/>
        <w:rPr>
          <w:rFonts w:asciiTheme="minorHAnsi" w:hAnsiTheme="minorHAnsi"/>
        </w:rPr>
      </w:pPr>
      <w:hyperlink r:id="rId11" w:history="1">
        <w:r w:rsidR="00E02B35" w:rsidRPr="00A40A21">
          <w:rPr>
            <w:rStyle w:val="Hyperlink"/>
            <w:rFonts w:asciiTheme="minorHAnsi" w:hAnsiTheme="minorHAnsi"/>
          </w:rPr>
          <w:t>http://www.cmu.edu/teaching/designteach/teach/rubrics.html</w:t>
        </w:r>
      </w:hyperlink>
    </w:p>
    <w:p w:rsidR="00E02B35" w:rsidRPr="00A40A21" w:rsidRDefault="00E02B35">
      <w:pPr>
        <w:spacing w:after="0" w:line="240" w:lineRule="auto"/>
        <w:rPr>
          <w:rFonts w:asciiTheme="minorHAnsi" w:hAnsiTheme="minorHAnsi" w:cs="Arial"/>
        </w:rPr>
      </w:pPr>
      <w:r w:rsidRPr="00A40A21">
        <w:rPr>
          <w:rFonts w:asciiTheme="minorHAnsi" w:hAnsiTheme="minorHAnsi" w:cs="Arial"/>
        </w:rPr>
        <w:br w:type="page"/>
      </w:r>
    </w:p>
    <w:tbl>
      <w:tblPr>
        <w:tblW w:w="5282" w:type="pct"/>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5430"/>
        <w:gridCol w:w="1842"/>
        <w:gridCol w:w="1928"/>
      </w:tblGrid>
      <w:tr w:rsidR="00A40A21" w:rsidRPr="00A40A21" w:rsidTr="00AD6C60">
        <w:trPr>
          <w:trHeight w:val="800"/>
        </w:trPr>
        <w:tc>
          <w:tcPr>
            <w:tcW w:w="5000" w:type="pct"/>
            <w:gridSpan w:val="4"/>
            <w:shd w:val="clear" w:color="auto" w:fill="auto"/>
            <w:vAlign w:val="center"/>
          </w:tcPr>
          <w:p w:rsidR="00DC6905" w:rsidRPr="00A40A21" w:rsidRDefault="00DC6905" w:rsidP="00E02B35">
            <w:pPr>
              <w:spacing w:after="0" w:line="240" w:lineRule="auto"/>
              <w:rPr>
                <w:rFonts w:ascii="Calibri" w:hAnsi="Calibri"/>
                <w:bCs/>
              </w:rPr>
            </w:pPr>
            <w:r w:rsidRPr="00A40A21">
              <w:rPr>
                <w:rFonts w:ascii="Calibri" w:hAnsi="Calibri"/>
                <w:bCs/>
              </w:rPr>
              <w:lastRenderedPageBreak/>
              <w:t xml:space="preserve">Now it is time to </w:t>
            </w:r>
            <w:r w:rsidR="00E02B35" w:rsidRPr="00A40A21">
              <w:rPr>
                <w:rFonts w:ascii="Calibri" w:hAnsi="Calibri"/>
                <w:bCs/>
              </w:rPr>
              <w:t>assemble</w:t>
            </w:r>
            <w:r w:rsidRPr="00A40A21">
              <w:rPr>
                <w:rFonts w:ascii="Calibri" w:hAnsi="Calibri"/>
                <w:bCs/>
              </w:rPr>
              <w:t xml:space="preserve"> the module:</w:t>
            </w:r>
            <w:r w:rsidR="00E02B35" w:rsidRPr="00A40A21">
              <w:rPr>
                <w:rFonts w:ascii="Calibri" w:hAnsi="Calibri"/>
                <w:bCs/>
              </w:rPr>
              <w:t xml:space="preserve"> </w:t>
            </w:r>
            <w:r w:rsidRPr="00A40A21">
              <w:rPr>
                <w:rFonts w:ascii="Calibri" w:hAnsi="Calibri"/>
                <w:bCs/>
              </w:rPr>
              <w:t xml:space="preserve"> </w:t>
            </w:r>
            <w:r w:rsidR="00E02B35" w:rsidRPr="00A40A21">
              <w:rPr>
                <w:rFonts w:ascii="Calibri" w:hAnsi="Calibri"/>
                <w:bCs/>
              </w:rPr>
              <w:t xml:space="preserve">select the activities, write learning objectives incorporating the verbs from above, identify supporting materials and consider potential tools. </w:t>
            </w:r>
          </w:p>
        </w:tc>
      </w:tr>
      <w:tr w:rsidR="00A40A21" w:rsidRPr="00A40A21" w:rsidTr="003970EC">
        <w:trPr>
          <w:trHeight w:val="260"/>
        </w:trPr>
        <w:tc>
          <w:tcPr>
            <w:tcW w:w="734" w:type="pct"/>
            <w:shd w:val="clear" w:color="auto" w:fill="F2F2F2" w:themeFill="background1" w:themeFillShade="F2"/>
            <w:vAlign w:val="center"/>
          </w:tcPr>
          <w:p w:rsidR="00E02B35" w:rsidRPr="00A40A21" w:rsidRDefault="00E02B35" w:rsidP="00E02B35">
            <w:pPr>
              <w:spacing w:after="0" w:line="240" w:lineRule="auto"/>
              <w:rPr>
                <w:rFonts w:ascii="Calibri" w:hAnsi="Calibri"/>
                <w:b/>
                <w:bCs/>
              </w:rPr>
            </w:pPr>
            <w:r w:rsidRPr="00A40A21">
              <w:rPr>
                <w:rFonts w:ascii="Calibri" w:hAnsi="Calibri"/>
                <w:b/>
                <w:bCs/>
              </w:rPr>
              <w:t>Activity</w:t>
            </w:r>
          </w:p>
        </w:tc>
        <w:tc>
          <w:tcPr>
            <w:tcW w:w="2518" w:type="pct"/>
            <w:shd w:val="clear" w:color="auto" w:fill="F2F2F2" w:themeFill="background1" w:themeFillShade="F2"/>
            <w:vAlign w:val="center"/>
          </w:tcPr>
          <w:p w:rsidR="00E02B35" w:rsidRPr="00A40A21" w:rsidRDefault="00E02B35" w:rsidP="00E02B35">
            <w:pPr>
              <w:spacing w:after="0" w:line="240" w:lineRule="auto"/>
              <w:rPr>
                <w:rFonts w:ascii="Calibri" w:hAnsi="Calibri"/>
                <w:b/>
                <w:bCs/>
              </w:rPr>
            </w:pPr>
            <w:r w:rsidRPr="00A40A21">
              <w:rPr>
                <w:rFonts w:ascii="Calibri" w:hAnsi="Calibri"/>
                <w:b/>
                <w:bCs/>
              </w:rPr>
              <w:t>Learning Objective</w:t>
            </w:r>
          </w:p>
        </w:tc>
        <w:tc>
          <w:tcPr>
            <w:tcW w:w="854" w:type="pct"/>
            <w:shd w:val="clear" w:color="auto" w:fill="F2F2F2" w:themeFill="background1" w:themeFillShade="F2"/>
            <w:vAlign w:val="center"/>
          </w:tcPr>
          <w:p w:rsidR="00E02B35" w:rsidRPr="00A40A21" w:rsidRDefault="00E02B35" w:rsidP="00E02B35">
            <w:pPr>
              <w:spacing w:after="0" w:line="240" w:lineRule="auto"/>
              <w:rPr>
                <w:rFonts w:ascii="Calibri" w:hAnsi="Calibri"/>
                <w:b/>
                <w:bCs/>
              </w:rPr>
            </w:pPr>
            <w:r w:rsidRPr="00A40A21">
              <w:rPr>
                <w:rFonts w:ascii="Calibri" w:hAnsi="Calibri"/>
                <w:b/>
                <w:bCs/>
              </w:rPr>
              <w:t>Supporting Materials</w:t>
            </w:r>
          </w:p>
        </w:tc>
        <w:tc>
          <w:tcPr>
            <w:tcW w:w="894" w:type="pct"/>
            <w:shd w:val="clear" w:color="auto" w:fill="F2F2F2" w:themeFill="background1" w:themeFillShade="F2"/>
            <w:vAlign w:val="center"/>
          </w:tcPr>
          <w:p w:rsidR="00E02B35" w:rsidRPr="00A40A21" w:rsidRDefault="00E02B35" w:rsidP="00E02B35">
            <w:pPr>
              <w:spacing w:after="0" w:line="240" w:lineRule="auto"/>
              <w:rPr>
                <w:rFonts w:ascii="Calibri" w:hAnsi="Calibri"/>
                <w:b/>
                <w:bCs/>
              </w:rPr>
            </w:pPr>
            <w:r w:rsidRPr="00A40A21">
              <w:rPr>
                <w:rFonts w:ascii="Calibri" w:hAnsi="Calibri"/>
                <w:b/>
                <w:bCs/>
              </w:rPr>
              <w:t>Potential Tools</w:t>
            </w:r>
          </w:p>
        </w:tc>
      </w:tr>
      <w:tr w:rsidR="00A40A21" w:rsidRPr="00A40A21" w:rsidTr="003970EC">
        <w:trPr>
          <w:trHeight w:val="1232"/>
        </w:trPr>
        <w:tc>
          <w:tcPr>
            <w:tcW w:w="734" w:type="pct"/>
            <w:shd w:val="clear" w:color="auto" w:fill="auto"/>
            <w:vAlign w:val="center"/>
          </w:tcPr>
          <w:p w:rsidR="00E02B35" w:rsidRPr="00A40A21" w:rsidRDefault="00E02B35" w:rsidP="00E02B35">
            <w:pPr>
              <w:spacing w:after="0" w:line="240" w:lineRule="auto"/>
              <w:rPr>
                <w:rFonts w:ascii="Calibri" w:hAnsi="Calibri"/>
                <w:bCs/>
                <w:i/>
              </w:rPr>
            </w:pPr>
            <w:r w:rsidRPr="00A40A21">
              <w:rPr>
                <w:rFonts w:ascii="Calibri" w:hAnsi="Calibri"/>
                <w:bCs/>
                <w:i/>
              </w:rPr>
              <w:t>Online debate</w:t>
            </w:r>
          </w:p>
        </w:tc>
        <w:tc>
          <w:tcPr>
            <w:tcW w:w="2518" w:type="pct"/>
            <w:shd w:val="clear" w:color="auto" w:fill="auto"/>
            <w:vAlign w:val="center"/>
          </w:tcPr>
          <w:p w:rsidR="00E02B35" w:rsidRPr="00A40A21" w:rsidRDefault="00E02B35" w:rsidP="00E02B35">
            <w:pPr>
              <w:spacing w:after="0" w:line="240" w:lineRule="auto"/>
              <w:rPr>
                <w:rFonts w:ascii="Calibri" w:hAnsi="Calibri"/>
                <w:bCs/>
                <w:i/>
              </w:rPr>
            </w:pPr>
            <w:r w:rsidRPr="00A40A21">
              <w:rPr>
                <w:rFonts w:ascii="Calibri" w:hAnsi="Calibri"/>
                <w:bCs/>
                <w:i/>
              </w:rPr>
              <w:t xml:space="preserve">Given a scenario, students will </w:t>
            </w:r>
            <w:r w:rsidRPr="00A40A21">
              <w:rPr>
                <w:rFonts w:ascii="Calibri" w:hAnsi="Calibri"/>
                <w:bCs/>
                <w:i/>
                <w:u w:val="single"/>
              </w:rPr>
              <w:t>discriminate</w:t>
            </w:r>
            <w:r w:rsidRPr="00A40A21">
              <w:rPr>
                <w:rFonts w:ascii="Calibri" w:hAnsi="Calibri"/>
                <w:bCs/>
                <w:i/>
              </w:rPr>
              <w:t xml:space="preserve"> between two courses of action and propose an alternative solution in an </w:t>
            </w:r>
            <w:r w:rsidRPr="00A40A21">
              <w:rPr>
                <w:rFonts w:ascii="Calibri" w:hAnsi="Calibri"/>
                <w:bCs/>
                <w:i/>
                <w:u w:val="single"/>
              </w:rPr>
              <w:t>online debate</w:t>
            </w:r>
            <w:r w:rsidRPr="00A40A21">
              <w:rPr>
                <w:rFonts w:ascii="Calibri" w:hAnsi="Calibri"/>
                <w:bCs/>
                <w:i/>
              </w:rPr>
              <w:t>.</w:t>
            </w:r>
          </w:p>
        </w:tc>
        <w:tc>
          <w:tcPr>
            <w:tcW w:w="854" w:type="pct"/>
            <w:shd w:val="clear" w:color="auto" w:fill="auto"/>
            <w:vAlign w:val="center"/>
          </w:tcPr>
          <w:p w:rsidR="00E02B35" w:rsidRPr="00A40A21" w:rsidRDefault="00E02B35" w:rsidP="00E02B35">
            <w:pPr>
              <w:spacing w:after="0" w:line="240" w:lineRule="auto"/>
              <w:rPr>
                <w:rFonts w:ascii="Calibri" w:hAnsi="Calibri"/>
                <w:bCs/>
                <w:i/>
              </w:rPr>
            </w:pPr>
            <w:r w:rsidRPr="00A40A21">
              <w:rPr>
                <w:rFonts w:ascii="Calibri" w:hAnsi="Calibri"/>
                <w:bCs/>
                <w:i/>
              </w:rPr>
              <w:t>Textbook reading</w:t>
            </w:r>
          </w:p>
          <w:p w:rsidR="00E02B35" w:rsidRPr="00A40A21" w:rsidRDefault="00E02B35" w:rsidP="00E02B35">
            <w:pPr>
              <w:spacing w:after="0" w:line="240" w:lineRule="auto"/>
              <w:rPr>
                <w:rFonts w:ascii="Calibri" w:hAnsi="Calibri"/>
                <w:bCs/>
                <w:i/>
              </w:rPr>
            </w:pPr>
            <w:r w:rsidRPr="00A40A21">
              <w:rPr>
                <w:rFonts w:ascii="Calibri" w:hAnsi="Calibri"/>
                <w:bCs/>
                <w:i/>
              </w:rPr>
              <w:t>Video lecture</w:t>
            </w:r>
          </w:p>
          <w:p w:rsidR="00E02B35" w:rsidRPr="00A40A21" w:rsidRDefault="00E02B35" w:rsidP="00E02B35">
            <w:pPr>
              <w:spacing w:after="0" w:line="240" w:lineRule="auto"/>
              <w:rPr>
                <w:rFonts w:ascii="Calibri" w:hAnsi="Calibri"/>
                <w:bCs/>
                <w:i/>
              </w:rPr>
            </w:pPr>
            <w:r w:rsidRPr="00A40A21">
              <w:rPr>
                <w:rFonts w:ascii="Calibri" w:hAnsi="Calibri"/>
                <w:bCs/>
                <w:i/>
              </w:rPr>
              <w:t>YouTube video</w:t>
            </w:r>
          </w:p>
          <w:p w:rsidR="00E02B35" w:rsidRPr="00A40A21" w:rsidRDefault="00E02B35" w:rsidP="00E02B35">
            <w:pPr>
              <w:spacing w:after="0" w:line="240" w:lineRule="auto"/>
              <w:rPr>
                <w:rFonts w:ascii="Calibri" w:hAnsi="Calibri"/>
                <w:bCs/>
                <w:i/>
              </w:rPr>
            </w:pPr>
            <w:r w:rsidRPr="00A40A21">
              <w:rPr>
                <w:rFonts w:ascii="Calibri" w:hAnsi="Calibri"/>
                <w:bCs/>
                <w:i/>
              </w:rPr>
              <w:t>News article</w:t>
            </w:r>
          </w:p>
        </w:tc>
        <w:tc>
          <w:tcPr>
            <w:tcW w:w="894" w:type="pct"/>
            <w:shd w:val="clear" w:color="auto" w:fill="auto"/>
            <w:vAlign w:val="center"/>
          </w:tcPr>
          <w:p w:rsidR="00E02B35" w:rsidRPr="00A40A21" w:rsidRDefault="00E02B35" w:rsidP="00E02B35">
            <w:pPr>
              <w:spacing w:after="0" w:line="240" w:lineRule="auto"/>
              <w:rPr>
                <w:rFonts w:ascii="Calibri" w:hAnsi="Calibri"/>
                <w:bCs/>
                <w:i/>
              </w:rPr>
            </w:pPr>
            <w:r w:rsidRPr="00A40A21">
              <w:rPr>
                <w:rFonts w:ascii="Calibri" w:hAnsi="Calibri"/>
                <w:bCs/>
                <w:i/>
              </w:rPr>
              <w:t>Discussion board</w:t>
            </w:r>
          </w:p>
          <w:p w:rsidR="00E02B35" w:rsidRPr="00A40A21" w:rsidRDefault="00E02B35" w:rsidP="00E02B35">
            <w:pPr>
              <w:spacing w:after="0" w:line="240" w:lineRule="auto"/>
              <w:rPr>
                <w:rFonts w:ascii="Calibri" w:hAnsi="Calibri"/>
                <w:bCs/>
                <w:i/>
              </w:rPr>
            </w:pPr>
            <w:r w:rsidRPr="00A40A21">
              <w:rPr>
                <w:rFonts w:ascii="Calibri" w:hAnsi="Calibri"/>
                <w:bCs/>
                <w:i/>
              </w:rPr>
              <w:t>Video meeting</w:t>
            </w:r>
          </w:p>
        </w:tc>
      </w:tr>
      <w:tr w:rsidR="00A40A21" w:rsidRPr="00A40A21" w:rsidTr="003970EC">
        <w:trPr>
          <w:trHeight w:val="9809"/>
        </w:trPr>
        <w:tc>
          <w:tcPr>
            <w:tcW w:w="734" w:type="pct"/>
            <w:shd w:val="clear" w:color="auto" w:fill="auto"/>
          </w:tcPr>
          <w:p w:rsidR="00E02B35" w:rsidRPr="00A40A21" w:rsidRDefault="00E02B35" w:rsidP="00E02B35">
            <w:pPr>
              <w:spacing w:after="0" w:line="240" w:lineRule="auto"/>
              <w:rPr>
                <w:rFonts w:ascii="Calibri" w:hAnsi="Calibri"/>
                <w:bCs/>
              </w:rPr>
            </w:pPr>
          </w:p>
        </w:tc>
        <w:tc>
          <w:tcPr>
            <w:tcW w:w="2518" w:type="pct"/>
            <w:shd w:val="clear" w:color="auto" w:fill="auto"/>
          </w:tcPr>
          <w:p w:rsidR="00E02B35" w:rsidRPr="00A40A21" w:rsidRDefault="00E02B35" w:rsidP="00E02B35">
            <w:pPr>
              <w:spacing w:after="0" w:line="240" w:lineRule="auto"/>
              <w:rPr>
                <w:rFonts w:ascii="Calibri" w:hAnsi="Calibri"/>
                <w:bCs/>
              </w:rPr>
            </w:pPr>
          </w:p>
        </w:tc>
        <w:tc>
          <w:tcPr>
            <w:tcW w:w="854" w:type="pct"/>
            <w:shd w:val="clear" w:color="auto" w:fill="auto"/>
          </w:tcPr>
          <w:p w:rsidR="00E02B35" w:rsidRPr="00A40A21" w:rsidRDefault="00E02B35" w:rsidP="00E02B35">
            <w:pPr>
              <w:spacing w:after="0" w:line="240" w:lineRule="auto"/>
              <w:rPr>
                <w:rFonts w:ascii="Calibri" w:hAnsi="Calibri"/>
                <w:bCs/>
              </w:rPr>
            </w:pPr>
          </w:p>
        </w:tc>
        <w:tc>
          <w:tcPr>
            <w:tcW w:w="894" w:type="pct"/>
            <w:shd w:val="clear" w:color="auto" w:fill="auto"/>
          </w:tcPr>
          <w:p w:rsidR="00E02B35" w:rsidRPr="00A40A21" w:rsidRDefault="00E02B35" w:rsidP="00E02B35">
            <w:pPr>
              <w:spacing w:after="0" w:line="240" w:lineRule="auto"/>
              <w:rPr>
                <w:rFonts w:ascii="Calibri" w:hAnsi="Calibri"/>
                <w:bCs/>
              </w:rPr>
            </w:pPr>
          </w:p>
        </w:tc>
      </w:tr>
    </w:tbl>
    <w:p w:rsidR="00F96915" w:rsidRPr="00A40A21" w:rsidRDefault="00F96915" w:rsidP="009B7659"/>
    <w:p w:rsidR="00E02B35" w:rsidRPr="00A40A21" w:rsidRDefault="00E02B35" w:rsidP="009B7659"/>
    <w:sectPr w:rsidR="00E02B35" w:rsidRPr="00A40A21" w:rsidSect="002556CF">
      <w:footerReference w:type="default" r:id="rId12"/>
      <w:pgSz w:w="12240" w:h="15840"/>
      <w:pgMar w:top="1152" w:right="81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841" w:rsidRDefault="00166841" w:rsidP="00A63A9A">
      <w:pPr>
        <w:spacing w:after="0" w:line="240" w:lineRule="auto"/>
      </w:pPr>
      <w:r>
        <w:separator/>
      </w:r>
    </w:p>
  </w:endnote>
  <w:endnote w:type="continuationSeparator" w:id="0">
    <w:p w:rsidR="00166841" w:rsidRDefault="00166841" w:rsidP="00A6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5D9" w:rsidRPr="00786514" w:rsidRDefault="00786514" w:rsidP="003C078C">
    <w:pPr>
      <w:pStyle w:val="NoSpacing"/>
      <w:tabs>
        <w:tab w:val="right" w:pos="9360"/>
      </w:tabs>
      <w:rPr>
        <w:rFonts w:ascii="Calibri" w:hAnsi="Calibri"/>
        <w:sz w:val="18"/>
        <w:szCs w:val="18"/>
      </w:rPr>
    </w:pPr>
    <w:r w:rsidRPr="00786514">
      <w:rPr>
        <w:rFonts w:ascii="Calibri" w:hAnsi="Calibri"/>
        <w:spacing w:val="10"/>
        <w:kern w:val="28"/>
        <w:sz w:val="20"/>
        <w:szCs w:val="18"/>
      </w:rPr>
      <w:t>Design and Development Worksheet</w:t>
    </w:r>
    <w:r w:rsidR="004219CC" w:rsidRPr="00786514">
      <w:rPr>
        <w:rFonts w:ascii="Calibri" w:hAnsi="Calibri"/>
        <w:sz w:val="18"/>
        <w:szCs w:val="18"/>
      </w:rPr>
      <w:tab/>
    </w:r>
    <w:r w:rsidR="004A35D9" w:rsidRPr="00786514">
      <w:rPr>
        <w:rFonts w:ascii="Calibri" w:hAnsi="Calibri"/>
        <w:sz w:val="18"/>
        <w:szCs w:val="18"/>
      </w:rPr>
      <w:t xml:space="preserve">Page </w:t>
    </w:r>
    <w:r w:rsidR="004A35D9" w:rsidRPr="00786514">
      <w:rPr>
        <w:rFonts w:ascii="Calibri" w:hAnsi="Calibri"/>
        <w:sz w:val="18"/>
        <w:szCs w:val="18"/>
      </w:rPr>
      <w:fldChar w:fldCharType="begin"/>
    </w:r>
    <w:r w:rsidR="004A35D9" w:rsidRPr="00786514">
      <w:rPr>
        <w:rFonts w:ascii="Calibri" w:hAnsi="Calibri"/>
        <w:sz w:val="18"/>
        <w:szCs w:val="18"/>
      </w:rPr>
      <w:instrText xml:space="preserve"> PAGE   \* MERGEFORMAT </w:instrText>
    </w:r>
    <w:r w:rsidR="004A35D9" w:rsidRPr="00786514">
      <w:rPr>
        <w:rFonts w:ascii="Calibri" w:hAnsi="Calibri"/>
        <w:sz w:val="18"/>
        <w:szCs w:val="18"/>
      </w:rPr>
      <w:fldChar w:fldCharType="separate"/>
    </w:r>
    <w:r>
      <w:rPr>
        <w:rFonts w:ascii="Calibri" w:hAnsi="Calibri"/>
        <w:noProof/>
        <w:sz w:val="18"/>
        <w:szCs w:val="18"/>
      </w:rPr>
      <w:t>4</w:t>
    </w:r>
    <w:r w:rsidR="004A35D9" w:rsidRPr="00786514">
      <w:rPr>
        <w:rFonts w:ascii="Calibri" w:hAnsi="Calibr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841" w:rsidRDefault="00166841" w:rsidP="00A63A9A">
      <w:pPr>
        <w:spacing w:after="0" w:line="240" w:lineRule="auto"/>
      </w:pPr>
      <w:r>
        <w:separator/>
      </w:r>
    </w:p>
  </w:footnote>
  <w:footnote w:type="continuationSeparator" w:id="0">
    <w:p w:rsidR="00166841" w:rsidRDefault="00166841" w:rsidP="00A63A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249CA"/>
    <w:multiLevelType w:val="hybridMultilevel"/>
    <w:tmpl w:val="A3DCBEC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F60EE"/>
    <w:multiLevelType w:val="hybridMultilevel"/>
    <w:tmpl w:val="5A968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A841AF"/>
    <w:multiLevelType w:val="hybridMultilevel"/>
    <w:tmpl w:val="C8B68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729A9"/>
    <w:multiLevelType w:val="hybridMultilevel"/>
    <w:tmpl w:val="5A968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F4D97"/>
    <w:multiLevelType w:val="hybridMultilevel"/>
    <w:tmpl w:val="D9764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634948"/>
    <w:multiLevelType w:val="hybridMultilevel"/>
    <w:tmpl w:val="D9764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IyMDUzsDQ1N7cwNbRQ0lEKTi0uzszPAykwrAUATAhM7CwAAAA="/>
  </w:docVars>
  <w:rsids>
    <w:rsidRoot w:val="00012754"/>
    <w:rsid w:val="00012754"/>
    <w:rsid w:val="00016C54"/>
    <w:rsid w:val="0002178D"/>
    <w:rsid w:val="00035D07"/>
    <w:rsid w:val="000C0C6A"/>
    <w:rsid w:val="000F6F54"/>
    <w:rsid w:val="00166841"/>
    <w:rsid w:val="001B6194"/>
    <w:rsid w:val="001C0A9E"/>
    <w:rsid w:val="001E634C"/>
    <w:rsid w:val="00250E5D"/>
    <w:rsid w:val="002556CF"/>
    <w:rsid w:val="00283C39"/>
    <w:rsid w:val="002F73EA"/>
    <w:rsid w:val="003970EC"/>
    <w:rsid w:val="003A1669"/>
    <w:rsid w:val="003C078C"/>
    <w:rsid w:val="003C5F84"/>
    <w:rsid w:val="00410E72"/>
    <w:rsid w:val="004219CC"/>
    <w:rsid w:val="00434D81"/>
    <w:rsid w:val="00440649"/>
    <w:rsid w:val="004A35D9"/>
    <w:rsid w:val="004B34AC"/>
    <w:rsid w:val="00501C1E"/>
    <w:rsid w:val="00544C17"/>
    <w:rsid w:val="00573F72"/>
    <w:rsid w:val="005E58F3"/>
    <w:rsid w:val="00656291"/>
    <w:rsid w:val="006C53EE"/>
    <w:rsid w:val="006E3C6B"/>
    <w:rsid w:val="00786514"/>
    <w:rsid w:val="008301B5"/>
    <w:rsid w:val="0087502D"/>
    <w:rsid w:val="00881B2D"/>
    <w:rsid w:val="00890E84"/>
    <w:rsid w:val="008947D0"/>
    <w:rsid w:val="00984094"/>
    <w:rsid w:val="009A102E"/>
    <w:rsid w:val="009B7659"/>
    <w:rsid w:val="00A40A21"/>
    <w:rsid w:val="00A63A9A"/>
    <w:rsid w:val="00AB74D4"/>
    <w:rsid w:val="00AD6C60"/>
    <w:rsid w:val="00AE01A0"/>
    <w:rsid w:val="00B03828"/>
    <w:rsid w:val="00B920FA"/>
    <w:rsid w:val="00B93826"/>
    <w:rsid w:val="00BC2767"/>
    <w:rsid w:val="00BD239C"/>
    <w:rsid w:val="00C053C9"/>
    <w:rsid w:val="00C2121E"/>
    <w:rsid w:val="00CC6DF6"/>
    <w:rsid w:val="00D11950"/>
    <w:rsid w:val="00DC6905"/>
    <w:rsid w:val="00E02B35"/>
    <w:rsid w:val="00E15F42"/>
    <w:rsid w:val="00E260D5"/>
    <w:rsid w:val="00EC2A05"/>
    <w:rsid w:val="00EC4AAF"/>
    <w:rsid w:val="00ED6B6C"/>
    <w:rsid w:val="00F40AD1"/>
    <w:rsid w:val="00F764A5"/>
    <w:rsid w:val="00F96915"/>
    <w:rsid w:val="00FE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F33945E-622C-4FD6-85BB-BDD84EDB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A9A"/>
    <w:pPr>
      <w:spacing w:after="200" w:line="252" w:lineRule="auto"/>
    </w:pPr>
    <w:rPr>
      <w:sz w:val="22"/>
      <w:szCs w:val="22"/>
    </w:rPr>
  </w:style>
  <w:style w:type="paragraph" w:styleId="Heading1">
    <w:name w:val="heading 1"/>
    <w:basedOn w:val="Normal"/>
    <w:next w:val="Normal"/>
    <w:link w:val="Heading1Char"/>
    <w:uiPriority w:val="9"/>
    <w:qFormat/>
    <w:rsid w:val="00A63A9A"/>
    <w:pPr>
      <w:pBdr>
        <w:bottom w:val="thinThickSmallGap" w:sz="12" w:space="1" w:color="374A00"/>
      </w:pBdr>
      <w:spacing w:before="400"/>
      <w:jc w:val="center"/>
      <w:outlineLvl w:val="0"/>
    </w:pPr>
    <w:rPr>
      <w:caps/>
      <w:color w:val="253100"/>
      <w:spacing w:val="20"/>
      <w:sz w:val="28"/>
      <w:szCs w:val="28"/>
    </w:rPr>
  </w:style>
  <w:style w:type="paragraph" w:styleId="Heading2">
    <w:name w:val="heading 2"/>
    <w:basedOn w:val="Normal"/>
    <w:next w:val="Normal"/>
    <w:link w:val="Heading2Char"/>
    <w:uiPriority w:val="9"/>
    <w:unhideWhenUsed/>
    <w:qFormat/>
    <w:rsid w:val="00A63A9A"/>
    <w:pPr>
      <w:pBdr>
        <w:bottom w:val="single" w:sz="4" w:space="1" w:color="243100"/>
      </w:pBdr>
      <w:spacing w:before="400"/>
      <w:jc w:val="center"/>
      <w:outlineLvl w:val="1"/>
    </w:pPr>
    <w:rPr>
      <w:caps/>
      <w:color w:val="253100"/>
      <w:spacing w:val="15"/>
      <w:sz w:val="24"/>
      <w:szCs w:val="24"/>
    </w:rPr>
  </w:style>
  <w:style w:type="paragraph" w:styleId="Heading3">
    <w:name w:val="heading 3"/>
    <w:basedOn w:val="Normal"/>
    <w:next w:val="Normal"/>
    <w:link w:val="Heading3Char"/>
    <w:uiPriority w:val="9"/>
    <w:semiHidden/>
    <w:unhideWhenUsed/>
    <w:qFormat/>
    <w:rsid w:val="00A63A9A"/>
    <w:pPr>
      <w:pBdr>
        <w:top w:val="dotted" w:sz="4" w:space="1" w:color="243100"/>
        <w:bottom w:val="dotted" w:sz="4" w:space="1" w:color="243100"/>
      </w:pBdr>
      <w:spacing w:before="300"/>
      <w:jc w:val="center"/>
      <w:outlineLvl w:val="2"/>
    </w:pPr>
    <w:rPr>
      <w:caps/>
      <w:color w:val="243100"/>
      <w:sz w:val="24"/>
      <w:szCs w:val="24"/>
    </w:rPr>
  </w:style>
  <w:style w:type="paragraph" w:styleId="Heading4">
    <w:name w:val="heading 4"/>
    <w:basedOn w:val="Normal"/>
    <w:next w:val="Normal"/>
    <w:link w:val="Heading4Char"/>
    <w:uiPriority w:val="9"/>
    <w:semiHidden/>
    <w:unhideWhenUsed/>
    <w:qFormat/>
    <w:rsid w:val="00A63A9A"/>
    <w:pPr>
      <w:pBdr>
        <w:bottom w:val="dotted" w:sz="4" w:space="1" w:color="374A00"/>
      </w:pBdr>
      <w:spacing w:after="120"/>
      <w:jc w:val="center"/>
      <w:outlineLvl w:val="3"/>
    </w:pPr>
    <w:rPr>
      <w:caps/>
      <w:color w:val="243100"/>
      <w:spacing w:val="10"/>
    </w:rPr>
  </w:style>
  <w:style w:type="paragraph" w:styleId="Heading5">
    <w:name w:val="heading 5"/>
    <w:basedOn w:val="Normal"/>
    <w:next w:val="Normal"/>
    <w:link w:val="Heading5Char"/>
    <w:uiPriority w:val="9"/>
    <w:semiHidden/>
    <w:unhideWhenUsed/>
    <w:qFormat/>
    <w:rsid w:val="00A63A9A"/>
    <w:pPr>
      <w:spacing w:before="320" w:after="120"/>
      <w:jc w:val="center"/>
      <w:outlineLvl w:val="4"/>
    </w:pPr>
    <w:rPr>
      <w:caps/>
      <w:color w:val="243100"/>
      <w:spacing w:val="10"/>
    </w:rPr>
  </w:style>
  <w:style w:type="paragraph" w:styleId="Heading6">
    <w:name w:val="heading 6"/>
    <w:basedOn w:val="Normal"/>
    <w:next w:val="Normal"/>
    <w:link w:val="Heading6Char"/>
    <w:uiPriority w:val="9"/>
    <w:semiHidden/>
    <w:unhideWhenUsed/>
    <w:qFormat/>
    <w:rsid w:val="00A63A9A"/>
    <w:pPr>
      <w:spacing w:after="120"/>
      <w:jc w:val="center"/>
      <w:outlineLvl w:val="5"/>
    </w:pPr>
    <w:rPr>
      <w:caps/>
      <w:color w:val="374A00"/>
      <w:spacing w:val="10"/>
    </w:rPr>
  </w:style>
  <w:style w:type="paragraph" w:styleId="Heading7">
    <w:name w:val="heading 7"/>
    <w:basedOn w:val="Normal"/>
    <w:next w:val="Normal"/>
    <w:link w:val="Heading7Char"/>
    <w:uiPriority w:val="9"/>
    <w:semiHidden/>
    <w:unhideWhenUsed/>
    <w:qFormat/>
    <w:rsid w:val="00A63A9A"/>
    <w:pPr>
      <w:spacing w:after="120"/>
      <w:jc w:val="center"/>
      <w:outlineLvl w:val="6"/>
    </w:pPr>
    <w:rPr>
      <w:i/>
      <w:iCs/>
      <w:caps/>
      <w:color w:val="374A00"/>
      <w:spacing w:val="10"/>
    </w:rPr>
  </w:style>
  <w:style w:type="paragraph" w:styleId="Heading8">
    <w:name w:val="heading 8"/>
    <w:basedOn w:val="Normal"/>
    <w:next w:val="Normal"/>
    <w:link w:val="Heading8Char"/>
    <w:uiPriority w:val="9"/>
    <w:semiHidden/>
    <w:unhideWhenUsed/>
    <w:qFormat/>
    <w:rsid w:val="00A63A9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63A9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63A9A"/>
    <w:rPr>
      <w:caps/>
      <w:color w:val="253100"/>
      <w:spacing w:val="20"/>
      <w:sz w:val="28"/>
      <w:szCs w:val="28"/>
    </w:rPr>
  </w:style>
  <w:style w:type="character" w:customStyle="1" w:styleId="Heading2Char">
    <w:name w:val="Heading 2 Char"/>
    <w:link w:val="Heading2"/>
    <w:uiPriority w:val="9"/>
    <w:rsid w:val="00A63A9A"/>
    <w:rPr>
      <w:caps/>
      <w:color w:val="253100"/>
      <w:spacing w:val="15"/>
      <w:sz w:val="24"/>
      <w:szCs w:val="24"/>
    </w:rPr>
  </w:style>
  <w:style w:type="character" w:customStyle="1" w:styleId="Heading3Char">
    <w:name w:val="Heading 3 Char"/>
    <w:link w:val="Heading3"/>
    <w:uiPriority w:val="9"/>
    <w:semiHidden/>
    <w:rsid w:val="00A63A9A"/>
    <w:rPr>
      <w:caps/>
      <w:color w:val="243100"/>
      <w:sz w:val="24"/>
      <w:szCs w:val="24"/>
    </w:rPr>
  </w:style>
  <w:style w:type="character" w:customStyle="1" w:styleId="Heading4Char">
    <w:name w:val="Heading 4 Char"/>
    <w:link w:val="Heading4"/>
    <w:uiPriority w:val="9"/>
    <w:semiHidden/>
    <w:rsid w:val="00A63A9A"/>
    <w:rPr>
      <w:caps/>
      <w:color w:val="243100"/>
      <w:spacing w:val="10"/>
    </w:rPr>
  </w:style>
  <w:style w:type="character" w:customStyle="1" w:styleId="Heading5Char">
    <w:name w:val="Heading 5 Char"/>
    <w:link w:val="Heading5"/>
    <w:uiPriority w:val="9"/>
    <w:semiHidden/>
    <w:rsid w:val="00A63A9A"/>
    <w:rPr>
      <w:caps/>
      <w:color w:val="243100"/>
      <w:spacing w:val="10"/>
    </w:rPr>
  </w:style>
  <w:style w:type="character" w:customStyle="1" w:styleId="Heading6Char">
    <w:name w:val="Heading 6 Char"/>
    <w:link w:val="Heading6"/>
    <w:uiPriority w:val="9"/>
    <w:semiHidden/>
    <w:rsid w:val="00A63A9A"/>
    <w:rPr>
      <w:caps/>
      <w:color w:val="374A00"/>
      <w:spacing w:val="10"/>
    </w:rPr>
  </w:style>
  <w:style w:type="character" w:customStyle="1" w:styleId="Heading7Char">
    <w:name w:val="Heading 7 Char"/>
    <w:link w:val="Heading7"/>
    <w:uiPriority w:val="9"/>
    <w:semiHidden/>
    <w:rsid w:val="00A63A9A"/>
    <w:rPr>
      <w:i/>
      <w:iCs/>
      <w:caps/>
      <w:color w:val="374A00"/>
      <w:spacing w:val="10"/>
    </w:rPr>
  </w:style>
  <w:style w:type="character" w:customStyle="1" w:styleId="Heading8Char">
    <w:name w:val="Heading 8 Char"/>
    <w:link w:val="Heading8"/>
    <w:uiPriority w:val="9"/>
    <w:semiHidden/>
    <w:rsid w:val="00A63A9A"/>
    <w:rPr>
      <w:caps/>
      <w:spacing w:val="10"/>
      <w:sz w:val="20"/>
      <w:szCs w:val="20"/>
    </w:rPr>
  </w:style>
  <w:style w:type="character" w:customStyle="1" w:styleId="Heading9Char">
    <w:name w:val="Heading 9 Char"/>
    <w:link w:val="Heading9"/>
    <w:uiPriority w:val="9"/>
    <w:semiHidden/>
    <w:rsid w:val="00A63A9A"/>
    <w:rPr>
      <w:i/>
      <w:iCs/>
      <w:caps/>
      <w:spacing w:val="10"/>
      <w:sz w:val="20"/>
      <w:szCs w:val="20"/>
    </w:rPr>
  </w:style>
  <w:style w:type="paragraph" w:styleId="Caption">
    <w:name w:val="caption"/>
    <w:basedOn w:val="Normal"/>
    <w:next w:val="Normal"/>
    <w:uiPriority w:val="35"/>
    <w:semiHidden/>
    <w:unhideWhenUsed/>
    <w:qFormat/>
    <w:rsid w:val="00A63A9A"/>
    <w:rPr>
      <w:caps/>
      <w:spacing w:val="10"/>
      <w:sz w:val="18"/>
      <w:szCs w:val="18"/>
    </w:rPr>
  </w:style>
  <w:style w:type="paragraph" w:styleId="Title">
    <w:name w:val="Title"/>
    <w:basedOn w:val="Normal"/>
    <w:next w:val="Normal"/>
    <w:link w:val="TitleChar"/>
    <w:uiPriority w:val="10"/>
    <w:qFormat/>
    <w:rsid w:val="00A63A9A"/>
    <w:pPr>
      <w:pBdr>
        <w:top w:val="dotted" w:sz="2" w:space="1" w:color="253100"/>
        <w:bottom w:val="dotted" w:sz="2" w:space="6" w:color="253100"/>
      </w:pBdr>
      <w:spacing w:before="500" w:after="300" w:line="240" w:lineRule="auto"/>
      <w:jc w:val="center"/>
    </w:pPr>
    <w:rPr>
      <w:caps/>
      <w:color w:val="253100"/>
      <w:spacing w:val="50"/>
      <w:sz w:val="44"/>
      <w:szCs w:val="44"/>
    </w:rPr>
  </w:style>
  <w:style w:type="character" w:customStyle="1" w:styleId="TitleChar">
    <w:name w:val="Title Char"/>
    <w:link w:val="Title"/>
    <w:uiPriority w:val="10"/>
    <w:rsid w:val="00A63A9A"/>
    <w:rPr>
      <w:caps/>
      <w:color w:val="253100"/>
      <w:spacing w:val="50"/>
      <w:sz w:val="44"/>
      <w:szCs w:val="44"/>
    </w:rPr>
  </w:style>
  <w:style w:type="paragraph" w:styleId="Subtitle">
    <w:name w:val="Subtitle"/>
    <w:basedOn w:val="Normal"/>
    <w:next w:val="Normal"/>
    <w:link w:val="SubtitleChar"/>
    <w:uiPriority w:val="11"/>
    <w:qFormat/>
    <w:rsid w:val="00A63A9A"/>
    <w:pPr>
      <w:spacing w:after="560" w:line="240" w:lineRule="auto"/>
      <w:jc w:val="center"/>
    </w:pPr>
    <w:rPr>
      <w:caps/>
      <w:spacing w:val="20"/>
      <w:sz w:val="18"/>
      <w:szCs w:val="18"/>
    </w:rPr>
  </w:style>
  <w:style w:type="character" w:customStyle="1" w:styleId="SubtitleChar">
    <w:name w:val="Subtitle Char"/>
    <w:link w:val="Subtitle"/>
    <w:uiPriority w:val="11"/>
    <w:rsid w:val="00A63A9A"/>
    <w:rPr>
      <w:caps/>
      <w:spacing w:val="20"/>
      <w:sz w:val="18"/>
      <w:szCs w:val="18"/>
    </w:rPr>
  </w:style>
  <w:style w:type="character" w:styleId="Strong">
    <w:name w:val="Strong"/>
    <w:uiPriority w:val="22"/>
    <w:qFormat/>
    <w:rsid w:val="00A63A9A"/>
    <w:rPr>
      <w:b/>
      <w:bCs/>
      <w:color w:val="374A00"/>
      <w:spacing w:val="5"/>
    </w:rPr>
  </w:style>
  <w:style w:type="character" w:styleId="Emphasis">
    <w:name w:val="Emphasis"/>
    <w:uiPriority w:val="20"/>
    <w:qFormat/>
    <w:rsid w:val="00A63A9A"/>
    <w:rPr>
      <w:caps/>
      <w:spacing w:val="5"/>
      <w:sz w:val="20"/>
      <w:szCs w:val="20"/>
    </w:rPr>
  </w:style>
  <w:style w:type="paragraph" w:styleId="NoSpacing">
    <w:name w:val="No Spacing"/>
    <w:basedOn w:val="Normal"/>
    <w:link w:val="NoSpacingChar"/>
    <w:uiPriority w:val="1"/>
    <w:qFormat/>
    <w:rsid w:val="00A63A9A"/>
    <w:pPr>
      <w:spacing w:after="0" w:line="240" w:lineRule="auto"/>
    </w:pPr>
  </w:style>
  <w:style w:type="character" w:customStyle="1" w:styleId="NoSpacingChar">
    <w:name w:val="No Spacing Char"/>
    <w:basedOn w:val="DefaultParagraphFont"/>
    <w:link w:val="NoSpacing"/>
    <w:uiPriority w:val="1"/>
    <w:rsid w:val="00A63A9A"/>
  </w:style>
  <w:style w:type="paragraph" w:styleId="ListParagraph">
    <w:name w:val="List Paragraph"/>
    <w:basedOn w:val="Normal"/>
    <w:uiPriority w:val="34"/>
    <w:qFormat/>
    <w:rsid w:val="00A63A9A"/>
    <w:pPr>
      <w:ind w:left="720"/>
      <w:contextualSpacing/>
    </w:pPr>
  </w:style>
  <w:style w:type="paragraph" w:styleId="Quote">
    <w:name w:val="Quote"/>
    <w:basedOn w:val="Normal"/>
    <w:next w:val="Normal"/>
    <w:link w:val="QuoteChar"/>
    <w:uiPriority w:val="29"/>
    <w:qFormat/>
    <w:rsid w:val="00A63A9A"/>
    <w:rPr>
      <w:i/>
      <w:iCs/>
    </w:rPr>
  </w:style>
  <w:style w:type="character" w:customStyle="1" w:styleId="QuoteChar">
    <w:name w:val="Quote Char"/>
    <w:link w:val="Quote"/>
    <w:uiPriority w:val="29"/>
    <w:rsid w:val="00A63A9A"/>
    <w:rPr>
      <w:i/>
      <w:iCs/>
    </w:rPr>
  </w:style>
  <w:style w:type="paragraph" w:styleId="IntenseQuote">
    <w:name w:val="Intense Quote"/>
    <w:basedOn w:val="Normal"/>
    <w:next w:val="Normal"/>
    <w:link w:val="IntenseQuoteChar"/>
    <w:uiPriority w:val="30"/>
    <w:qFormat/>
    <w:rsid w:val="00A63A9A"/>
    <w:pPr>
      <w:pBdr>
        <w:top w:val="dotted" w:sz="2" w:space="10" w:color="253100"/>
        <w:bottom w:val="dotted" w:sz="2" w:space="4" w:color="253100"/>
      </w:pBdr>
      <w:spacing w:before="160" w:line="300" w:lineRule="auto"/>
      <w:ind w:left="1440" w:right="1440"/>
    </w:pPr>
    <w:rPr>
      <w:caps/>
      <w:color w:val="243100"/>
      <w:spacing w:val="5"/>
      <w:sz w:val="20"/>
      <w:szCs w:val="20"/>
    </w:rPr>
  </w:style>
  <w:style w:type="character" w:customStyle="1" w:styleId="IntenseQuoteChar">
    <w:name w:val="Intense Quote Char"/>
    <w:link w:val="IntenseQuote"/>
    <w:uiPriority w:val="30"/>
    <w:rsid w:val="00A63A9A"/>
    <w:rPr>
      <w:caps/>
      <w:color w:val="243100"/>
      <w:spacing w:val="5"/>
      <w:sz w:val="20"/>
      <w:szCs w:val="20"/>
    </w:rPr>
  </w:style>
  <w:style w:type="character" w:styleId="SubtleEmphasis">
    <w:name w:val="Subtle Emphasis"/>
    <w:uiPriority w:val="19"/>
    <w:qFormat/>
    <w:rsid w:val="00A63A9A"/>
    <w:rPr>
      <w:i/>
      <w:iCs/>
    </w:rPr>
  </w:style>
  <w:style w:type="character" w:styleId="IntenseEmphasis">
    <w:name w:val="Intense Emphasis"/>
    <w:uiPriority w:val="21"/>
    <w:qFormat/>
    <w:rsid w:val="00A63A9A"/>
    <w:rPr>
      <w:i/>
      <w:iCs/>
      <w:caps/>
      <w:spacing w:val="10"/>
      <w:sz w:val="20"/>
      <w:szCs w:val="20"/>
    </w:rPr>
  </w:style>
  <w:style w:type="character" w:styleId="SubtleReference">
    <w:name w:val="Subtle Reference"/>
    <w:uiPriority w:val="31"/>
    <w:qFormat/>
    <w:rsid w:val="00A63A9A"/>
    <w:rPr>
      <w:rFonts w:ascii="Calibri" w:eastAsia="Times New Roman" w:hAnsi="Calibri" w:cs="Times New Roman"/>
      <w:i/>
      <w:iCs/>
      <w:color w:val="243100"/>
    </w:rPr>
  </w:style>
  <w:style w:type="character" w:styleId="IntenseReference">
    <w:name w:val="Intense Reference"/>
    <w:uiPriority w:val="32"/>
    <w:qFormat/>
    <w:rsid w:val="00A63A9A"/>
    <w:rPr>
      <w:rFonts w:ascii="Calibri" w:eastAsia="Times New Roman" w:hAnsi="Calibri" w:cs="Times New Roman"/>
      <w:b/>
      <w:bCs/>
      <w:i/>
      <w:iCs/>
      <w:color w:val="243100"/>
    </w:rPr>
  </w:style>
  <w:style w:type="character" w:styleId="BookTitle">
    <w:name w:val="Book Title"/>
    <w:uiPriority w:val="33"/>
    <w:qFormat/>
    <w:rsid w:val="00A63A9A"/>
    <w:rPr>
      <w:caps/>
      <w:color w:val="243100"/>
      <w:spacing w:val="5"/>
      <w:u w:color="243100"/>
    </w:rPr>
  </w:style>
  <w:style w:type="paragraph" w:styleId="TOCHeading">
    <w:name w:val="TOC Heading"/>
    <w:basedOn w:val="Heading1"/>
    <w:next w:val="Normal"/>
    <w:uiPriority w:val="39"/>
    <w:semiHidden/>
    <w:unhideWhenUsed/>
    <w:qFormat/>
    <w:rsid w:val="00A63A9A"/>
    <w:pPr>
      <w:outlineLvl w:val="9"/>
    </w:pPr>
    <w:rPr>
      <w:lang w:bidi="en-US"/>
    </w:rPr>
  </w:style>
  <w:style w:type="paragraph" w:styleId="Header">
    <w:name w:val="header"/>
    <w:basedOn w:val="Normal"/>
    <w:link w:val="HeaderChar"/>
    <w:uiPriority w:val="99"/>
    <w:unhideWhenUsed/>
    <w:rsid w:val="00A63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9A"/>
  </w:style>
  <w:style w:type="paragraph" w:styleId="Footer">
    <w:name w:val="footer"/>
    <w:basedOn w:val="Normal"/>
    <w:link w:val="FooterChar"/>
    <w:uiPriority w:val="99"/>
    <w:unhideWhenUsed/>
    <w:rsid w:val="00A63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9A"/>
  </w:style>
  <w:style w:type="paragraph" w:styleId="BalloonText">
    <w:name w:val="Balloon Text"/>
    <w:basedOn w:val="Normal"/>
    <w:link w:val="BalloonTextChar"/>
    <w:uiPriority w:val="99"/>
    <w:semiHidden/>
    <w:unhideWhenUsed/>
    <w:rsid w:val="004A35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35D9"/>
    <w:rPr>
      <w:rFonts w:ascii="Tahoma" w:hAnsi="Tahoma" w:cs="Tahoma"/>
      <w:sz w:val="16"/>
      <w:szCs w:val="16"/>
    </w:rPr>
  </w:style>
  <w:style w:type="character" w:styleId="Hyperlink">
    <w:name w:val="Hyperlink"/>
    <w:uiPriority w:val="99"/>
    <w:unhideWhenUsed/>
    <w:rsid w:val="00890E84"/>
    <w:rPr>
      <w:color w:val="0563C1"/>
      <w:u w:val="single"/>
    </w:rPr>
  </w:style>
  <w:style w:type="table" w:customStyle="1" w:styleId="ListTable31">
    <w:name w:val="List Table 31"/>
    <w:basedOn w:val="TableNormal"/>
    <w:uiPriority w:val="48"/>
    <w:rsid w:val="00E02B35"/>
    <w:rPr>
      <w:rFonts w:asciiTheme="minorHAnsi" w:eastAsiaTheme="minorHAnsi" w:hAnsiTheme="minorHAnsi"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u.edu/teaching/designteach/teach/rubrics.html" TargetMode="External"/><Relationship Id="rId5" Type="http://schemas.openxmlformats.org/officeDocument/2006/relationships/webSettings" Target="webSettings.xml"/><Relationship Id="rId10" Type="http://schemas.openxmlformats.org/officeDocument/2006/relationships/hyperlink" Target="http://www.cmu.edu/teaching/designteach/design/assessments.html" TargetMode="External"/><Relationship Id="rId4" Type="http://schemas.openxmlformats.org/officeDocument/2006/relationships/settings" Target="settings.xml"/><Relationship Id="rId9" Type="http://schemas.openxmlformats.org/officeDocument/2006/relationships/hyperlink" Target="http://www.wid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B2414-87DE-4452-8EED-3C0424C7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6669</CharactersWithSpaces>
  <SharedDoc>false</SharedDoc>
  <HLinks>
    <vt:vector size="6" baseType="variant">
      <vt:variant>
        <vt:i4>4849738</vt:i4>
      </vt:variant>
      <vt:variant>
        <vt:i4>0</vt:i4>
      </vt:variant>
      <vt:variant>
        <vt:i4>0</vt:i4>
      </vt:variant>
      <vt:variant>
        <vt:i4>5</vt:i4>
      </vt:variant>
      <vt:variant>
        <vt:lpwstr>http://edtechteacher.org/index.php/teaching-technology/assessment-rubrics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Ryan,Shane Michael</dc:creator>
  <cp:keywords/>
  <cp:lastModifiedBy>Means,Tawnya S</cp:lastModifiedBy>
  <cp:revision>14</cp:revision>
  <cp:lastPrinted>2013-08-28T20:24:00Z</cp:lastPrinted>
  <dcterms:created xsi:type="dcterms:W3CDTF">2013-08-20T18:37:00Z</dcterms:created>
  <dcterms:modified xsi:type="dcterms:W3CDTF">2016-07-05T15:22:00Z</dcterms:modified>
</cp:coreProperties>
</file>