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DC" w:rsidRPr="000B1CDC" w:rsidRDefault="000B1CDC" w:rsidP="000B1CDC">
      <w:pPr>
        <w:pStyle w:val="Heading1"/>
        <w:rPr>
          <w:rFonts w:eastAsia="+mn-ea"/>
          <w:b/>
        </w:rPr>
      </w:pPr>
      <w:bookmarkStart w:id="0" w:name="_GoBack"/>
      <w:bookmarkEnd w:id="0"/>
      <w:r w:rsidRPr="00C934DE">
        <w:rPr>
          <w:rFonts w:eastAsia="+mn-ea"/>
          <w:b/>
        </w:rPr>
        <w:t>Apply the active faculty reflection process to a common classroom challenge (i.e. low live session attendance):</w:t>
      </w:r>
    </w:p>
    <w:p w:rsidR="000B1CDC" w:rsidRDefault="000B1CDC" w:rsidP="000B1CDC">
      <w:pPr>
        <w:pStyle w:val="ListParagraph"/>
        <w:spacing w:line="216" w:lineRule="auto"/>
        <w:ind w:left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0B1CDC" w:rsidRPr="000B1CDC" w:rsidRDefault="000B1CDC" w:rsidP="000B1CDC">
      <w:pPr>
        <w:pStyle w:val="ListParagraph"/>
        <w:spacing w:line="216" w:lineRule="auto"/>
        <w:ind w:left="0"/>
        <w:rPr>
          <w:sz w:val="28"/>
          <w:szCs w:val="28"/>
        </w:rPr>
      </w:pPr>
    </w:p>
    <w:p w:rsidR="000B1CDC" w:rsidRPr="000B1CDC" w:rsidRDefault="000B1CDC" w:rsidP="000B1CDC">
      <w:pPr>
        <w:pStyle w:val="Heading2"/>
        <w:rPr>
          <w:b/>
          <w:i/>
          <w:color w:val="auto"/>
        </w:rPr>
      </w:pPr>
      <w:r w:rsidRPr="000B1CDC">
        <w:rPr>
          <w:rFonts w:eastAsia="+mn-ea"/>
          <w:b/>
        </w:rPr>
        <w:t xml:space="preserve">What do you see in the classroom? What indicators point to the challenge? </w:t>
      </w:r>
      <w:r w:rsidRPr="000B1CDC">
        <w:rPr>
          <w:rFonts w:eastAsia="+mn-ea"/>
          <w:b/>
          <w:i/>
        </w:rPr>
        <w:t>(Be Present)</w:t>
      </w: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pStyle w:val="Heading2"/>
        <w:rPr>
          <w:rFonts w:eastAsia="+mn-ea"/>
          <w:b/>
        </w:rPr>
      </w:pPr>
    </w:p>
    <w:p w:rsidR="000B1CDC" w:rsidRDefault="000B1CDC" w:rsidP="000B1CDC">
      <w:pPr>
        <w:pStyle w:val="Heading2"/>
        <w:rPr>
          <w:rFonts w:eastAsia="+mn-ea"/>
          <w:b/>
        </w:rPr>
      </w:pPr>
    </w:p>
    <w:p w:rsidR="000B1CDC" w:rsidRPr="000B1CDC" w:rsidRDefault="000B1CDC" w:rsidP="000B1CDC">
      <w:pPr>
        <w:pStyle w:val="Heading2"/>
        <w:rPr>
          <w:rFonts w:eastAsia="+mn-ea"/>
          <w:b/>
        </w:rPr>
      </w:pPr>
      <w:r w:rsidRPr="000B1CDC">
        <w:rPr>
          <w:rFonts w:eastAsia="+mn-ea"/>
          <w:b/>
        </w:rPr>
        <w:t xml:space="preserve">What intervention should occur? </w:t>
      </w:r>
      <w:r w:rsidRPr="000B1CDC">
        <w:rPr>
          <w:rFonts w:eastAsia="+mn-ea"/>
          <w:b/>
          <w:i/>
        </w:rPr>
        <w:t>(Innovate)</w:t>
      </w: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Pr="000B1CDC" w:rsidRDefault="000B1CDC" w:rsidP="000B1CDC">
      <w:pPr>
        <w:spacing w:line="216" w:lineRule="auto"/>
        <w:rPr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pStyle w:val="Heading2"/>
        <w:rPr>
          <w:rFonts w:eastAsia="+mn-ea"/>
          <w:b/>
        </w:rPr>
      </w:pPr>
    </w:p>
    <w:p w:rsidR="000B1CDC" w:rsidRPr="000B1CDC" w:rsidRDefault="000B1CDC" w:rsidP="000B1CDC">
      <w:pPr>
        <w:pStyle w:val="Heading2"/>
        <w:rPr>
          <w:b/>
          <w:i/>
          <w:color w:val="auto"/>
        </w:rPr>
      </w:pPr>
      <w:r w:rsidRPr="000B1CDC">
        <w:rPr>
          <w:rFonts w:eastAsia="+mn-ea"/>
          <w:b/>
        </w:rPr>
        <w:t xml:space="preserve">When will the intervention be introduced? </w:t>
      </w:r>
      <w:r w:rsidRPr="000B1CDC">
        <w:rPr>
          <w:rFonts w:eastAsia="+mn-ea"/>
          <w:b/>
          <w:i/>
        </w:rPr>
        <w:t>(Facilitate Learning, Instructional Agility, Connect with Students)</w:t>
      </w: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pStyle w:val="Heading2"/>
        <w:rPr>
          <w:rFonts w:eastAsia="+mn-ea"/>
          <w:b/>
        </w:rPr>
      </w:pPr>
    </w:p>
    <w:p w:rsidR="000B1CDC" w:rsidRPr="000B1CDC" w:rsidRDefault="000B1CDC" w:rsidP="000B1CDC">
      <w:pPr>
        <w:pStyle w:val="Heading2"/>
        <w:rPr>
          <w:b/>
          <w:color w:val="auto"/>
        </w:rPr>
      </w:pPr>
      <w:r w:rsidRPr="000B1CDC">
        <w:rPr>
          <w:rFonts w:eastAsia="+mn-ea"/>
          <w:b/>
        </w:rPr>
        <w:t>How (methodology)</w:t>
      </w:r>
      <w:r>
        <w:rPr>
          <w:rFonts w:eastAsia="+mn-ea"/>
          <w:b/>
        </w:rPr>
        <w:t xml:space="preserve"> will the intervention be introduced</w:t>
      </w:r>
      <w:r w:rsidRPr="000B1CDC">
        <w:rPr>
          <w:rFonts w:eastAsia="+mn-ea"/>
          <w:b/>
        </w:rPr>
        <w:t xml:space="preserve">? </w:t>
      </w:r>
      <w:r w:rsidRPr="000B1CDC">
        <w:rPr>
          <w:rFonts w:eastAsia="+mn-ea"/>
          <w:b/>
          <w:i/>
        </w:rPr>
        <w:t>(Facilitate Learning, Instructional Agility, Connect with Students)</w:t>
      </w: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Default="000B1CDC" w:rsidP="000B1CDC">
      <w:pPr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0B1CDC" w:rsidRPr="000B1CDC" w:rsidRDefault="000B1CDC" w:rsidP="000B1CDC">
      <w:pPr>
        <w:pStyle w:val="Heading2"/>
        <w:rPr>
          <w:b/>
          <w:color w:val="auto"/>
        </w:rPr>
      </w:pPr>
      <w:r w:rsidRPr="000B1CDC">
        <w:rPr>
          <w:rFonts w:eastAsia="+mn-ea"/>
          <w:b/>
        </w:rPr>
        <w:t>What measurement outcomes will determine the impact of the strategy?</w:t>
      </w:r>
    </w:p>
    <w:p w:rsidR="000B1CDC" w:rsidRPr="000B1CDC" w:rsidRDefault="000B1CDC" w:rsidP="000B1CDC">
      <w:pPr>
        <w:pStyle w:val="Heading2"/>
        <w:rPr>
          <w:b/>
          <w:color w:val="auto"/>
        </w:rPr>
      </w:pPr>
      <w:r w:rsidRPr="000B1CDC">
        <w:rPr>
          <w:rFonts w:eastAsia="+mn-ea"/>
          <w:b/>
        </w:rPr>
        <w:t xml:space="preserve">What is the reflective process? </w:t>
      </w:r>
      <w:r w:rsidRPr="000B1CDC">
        <w:rPr>
          <w:rFonts w:eastAsia="+mn-ea"/>
          <w:b/>
          <w:i/>
        </w:rPr>
        <w:t>(Innovate)</w:t>
      </w:r>
    </w:p>
    <w:p w:rsidR="004F34BC" w:rsidRPr="000B1CDC" w:rsidRDefault="004F34BC">
      <w:pPr>
        <w:rPr>
          <w:sz w:val="28"/>
          <w:szCs w:val="28"/>
        </w:rPr>
      </w:pPr>
    </w:p>
    <w:sectPr w:rsidR="004F34BC" w:rsidRPr="000B1C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42" w:rsidRDefault="00D90342" w:rsidP="00C934DE">
      <w:pPr>
        <w:spacing w:after="0" w:line="240" w:lineRule="auto"/>
      </w:pPr>
      <w:r>
        <w:separator/>
      </w:r>
    </w:p>
  </w:endnote>
  <w:endnote w:type="continuationSeparator" w:id="0">
    <w:p w:rsidR="00D90342" w:rsidRDefault="00D90342" w:rsidP="00C9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DE" w:rsidRPr="00C934DE" w:rsidRDefault="00C934DE" w:rsidP="00C934DE">
    <w:pPr>
      <w:pStyle w:val="Footer"/>
      <w:tabs>
        <w:tab w:val="left" w:pos="2610"/>
      </w:tabs>
      <w:rPr>
        <w:sz w:val="12"/>
      </w:rPr>
    </w:pPr>
    <w:r w:rsidRPr="00C934DE">
      <w:rPr>
        <w:sz w:val="12"/>
      </w:rPr>
      <w:t xml:space="preserve">Marva Brewington, PhD </w:t>
    </w:r>
    <w:r w:rsidRPr="00C934DE">
      <w:rPr>
        <w:sz w:val="12"/>
      </w:rPr>
      <w:br/>
      <w:t>Assistant Professor</w:t>
    </w:r>
    <w:r w:rsidRPr="00C934DE">
      <w:rPr>
        <w:sz w:val="12"/>
      </w:rPr>
      <w:br/>
    </w:r>
    <w:hyperlink r:id="rId1" w:history="1">
      <w:r w:rsidRPr="00C934DE">
        <w:rPr>
          <w:rStyle w:val="Hyperlink"/>
          <w:sz w:val="12"/>
        </w:rPr>
        <w:t>mbrewington@aiuniv.edu</w:t>
      </w:r>
    </w:hyperlink>
    <w:r w:rsidRPr="00C934DE">
      <w:rPr>
        <w:sz w:val="12"/>
      </w:rPr>
      <w:t xml:space="preserve"> </w:t>
    </w:r>
  </w:p>
  <w:p w:rsidR="00C934DE" w:rsidRDefault="00C934DE" w:rsidP="00C934DE">
    <w:pPr>
      <w:pStyle w:val="Footer"/>
      <w:tabs>
        <w:tab w:val="left" w:pos="2610"/>
      </w:tabs>
      <w:rPr>
        <w:sz w:val="12"/>
      </w:rPr>
    </w:pPr>
  </w:p>
  <w:p w:rsidR="00C934DE" w:rsidRPr="00C934DE" w:rsidRDefault="00C934DE" w:rsidP="00C934DE">
    <w:pPr>
      <w:pStyle w:val="Footer"/>
      <w:tabs>
        <w:tab w:val="left" w:pos="2610"/>
      </w:tabs>
      <w:rPr>
        <w:sz w:val="12"/>
      </w:rPr>
    </w:pPr>
    <w:r w:rsidRPr="00C934DE">
      <w:rPr>
        <w:sz w:val="12"/>
      </w:rPr>
      <w:t xml:space="preserve">Anna Charisse Selga, MBA </w:t>
    </w:r>
    <w:r w:rsidRPr="00C934DE">
      <w:rPr>
        <w:sz w:val="12"/>
      </w:rPr>
      <w:br/>
      <w:t>Online Program Chair, General Education – New Student Experience</w:t>
    </w:r>
    <w:r w:rsidRPr="00C934DE">
      <w:rPr>
        <w:sz w:val="12"/>
      </w:rPr>
      <w:br/>
    </w:r>
    <w:hyperlink r:id="rId2" w:history="1">
      <w:r w:rsidRPr="00C934DE">
        <w:rPr>
          <w:rStyle w:val="Hyperlink"/>
          <w:sz w:val="12"/>
        </w:rPr>
        <w:t>aselga@aiuniv.edu</w:t>
      </w:r>
    </w:hyperlink>
    <w:r w:rsidRPr="00C934DE">
      <w:rPr>
        <w:sz w:val="12"/>
      </w:rPr>
      <w:t xml:space="preserve"> </w:t>
    </w:r>
  </w:p>
  <w:p w:rsidR="00C934DE" w:rsidRDefault="00C934DE" w:rsidP="00C934DE">
    <w:pPr>
      <w:pStyle w:val="Footer"/>
      <w:tabs>
        <w:tab w:val="clear" w:pos="4680"/>
        <w:tab w:val="clear" w:pos="9360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42" w:rsidRDefault="00D90342" w:rsidP="00C934DE">
      <w:pPr>
        <w:spacing w:after="0" w:line="240" w:lineRule="auto"/>
      </w:pPr>
      <w:r>
        <w:separator/>
      </w:r>
    </w:p>
  </w:footnote>
  <w:footnote w:type="continuationSeparator" w:id="0">
    <w:p w:rsidR="00D90342" w:rsidRDefault="00D90342" w:rsidP="00C9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DE" w:rsidRDefault="00C934DE">
    <w:pPr>
      <w:pStyle w:val="Header"/>
    </w:pPr>
    <w:r w:rsidRPr="00C934DE">
      <w:rPr>
        <w:b/>
      </w:rPr>
      <w:t>Discussion Board Labs: Innovative Strategy to Increase FYE Student Engagement Through Active Faculty Reflection</w:t>
    </w:r>
    <w:r>
      <w:t xml:space="preserve"> </w:t>
    </w:r>
    <w:r w:rsidRPr="00C934DE">
      <w:rPr>
        <w:i/>
      </w:rPr>
      <w:t>(Brewington &amp; Selga)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93E"/>
    <w:multiLevelType w:val="hybridMultilevel"/>
    <w:tmpl w:val="EC947C02"/>
    <w:lvl w:ilvl="0" w:tplc="B922D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08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0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C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A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0A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A1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C"/>
    <w:rsid w:val="000B1CDC"/>
    <w:rsid w:val="004F34BC"/>
    <w:rsid w:val="009F7DEC"/>
    <w:rsid w:val="00C934DE"/>
    <w:rsid w:val="00D90342"/>
    <w:rsid w:val="00E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4D24-FBBE-4EEB-BFE4-FE81E90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1C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1C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C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1CD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B1C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DE"/>
  </w:style>
  <w:style w:type="paragraph" w:styleId="Footer">
    <w:name w:val="footer"/>
    <w:basedOn w:val="Normal"/>
    <w:link w:val="FooterChar"/>
    <w:uiPriority w:val="99"/>
    <w:unhideWhenUsed/>
    <w:rsid w:val="00C9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DE"/>
  </w:style>
  <w:style w:type="paragraph" w:styleId="NormalWeb">
    <w:name w:val="Normal (Web)"/>
    <w:basedOn w:val="Normal"/>
    <w:uiPriority w:val="99"/>
    <w:semiHidden/>
    <w:unhideWhenUsed/>
    <w:rsid w:val="00C9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77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97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8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54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93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lga@aiuniv.edu" TargetMode="External"/><Relationship Id="rId1" Type="http://schemas.openxmlformats.org/officeDocument/2006/relationships/hyperlink" Target="mailto:mbrewington@ai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Charisse Selga</dc:creator>
  <cp:keywords/>
  <dc:description/>
  <cp:lastModifiedBy>Marva Brewington</cp:lastModifiedBy>
  <cp:revision>2</cp:revision>
  <dcterms:created xsi:type="dcterms:W3CDTF">2022-03-14T17:16:00Z</dcterms:created>
  <dcterms:modified xsi:type="dcterms:W3CDTF">2022-03-14T17:16:00Z</dcterms:modified>
</cp:coreProperties>
</file>