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8C" w:rsidRDefault="004D1D63" w:rsidP="004D1D63">
      <w:pPr>
        <w:pStyle w:val="Title"/>
      </w:pPr>
      <w:r w:rsidRPr="004D1D63">
        <w:t>Scaling Up – Meeting the Challenges of Teaching a Large Online Class</w:t>
      </w:r>
    </w:p>
    <w:p w:rsidR="004D1D63" w:rsidRDefault="004D1D63" w:rsidP="004D1D63">
      <w:r>
        <w:t>For OLC Innovate 2016 Conversation</w:t>
      </w:r>
      <w:r w:rsidR="00172E20">
        <w:t>s that Work</w:t>
      </w:r>
      <w:bookmarkStart w:id="0" w:name="_GoBack"/>
      <w:bookmarkEnd w:id="0"/>
    </w:p>
    <w:p w:rsidR="004D1D63" w:rsidRDefault="004D1D63" w:rsidP="004D1D63">
      <w:r>
        <w:t>Facilitators: Mayuko Nakamura &amp; Linda Summers</w:t>
      </w:r>
    </w:p>
    <w:p w:rsidR="004D1D63" w:rsidRPr="004D1D63" w:rsidRDefault="004D1D63" w:rsidP="004D1D63">
      <w:pPr>
        <w:pStyle w:val="Heading1"/>
      </w:pPr>
      <w:r>
        <w:t>Considerations for Scaling Up</w:t>
      </w:r>
    </w:p>
    <w:p w:rsidR="00043D21" w:rsidRDefault="00043D21" w:rsidP="002601DD">
      <w:pPr>
        <w:pStyle w:val="Heading2"/>
      </w:pPr>
      <w:r>
        <w:t>Course Design</w:t>
      </w:r>
    </w:p>
    <w:p w:rsidR="00043D21" w:rsidRDefault="00043D21" w:rsidP="00043D21">
      <w:pPr>
        <w:pStyle w:val="ListParagraph"/>
        <w:numPr>
          <w:ilvl w:val="0"/>
          <w:numId w:val="1"/>
        </w:numPr>
      </w:pPr>
      <w:r>
        <w:t>Assessment</w:t>
      </w:r>
    </w:p>
    <w:p w:rsidR="00043D21" w:rsidRDefault="00043D21" w:rsidP="00043D21">
      <w:pPr>
        <w:pStyle w:val="ListParagraph"/>
      </w:pPr>
      <w:r>
        <w:t>What can I do about cheating?</w:t>
      </w:r>
    </w:p>
    <w:p w:rsidR="00043D21" w:rsidRDefault="00043D21" w:rsidP="00043D21">
      <w:pPr>
        <w:pStyle w:val="ListParagraph"/>
        <w:numPr>
          <w:ilvl w:val="1"/>
          <w:numId w:val="1"/>
        </w:numPr>
      </w:pPr>
      <w:r>
        <w:t>Assume open-book</w:t>
      </w:r>
      <w:r w:rsidR="00303ED1">
        <w:t xml:space="preserve"> and limit time and available dates</w:t>
      </w:r>
    </w:p>
    <w:p w:rsidR="00043D21" w:rsidRDefault="00043D21" w:rsidP="00043D21">
      <w:pPr>
        <w:pStyle w:val="ListParagraph"/>
        <w:numPr>
          <w:ilvl w:val="1"/>
          <w:numId w:val="1"/>
        </w:numPr>
      </w:pPr>
      <w:r>
        <w:t>Large pools of questions</w:t>
      </w:r>
      <w:r w:rsidR="005B29C0">
        <w:t xml:space="preserve"> and have it randomly drawn</w:t>
      </w:r>
      <w:r w:rsidR="00303ED1">
        <w:t xml:space="preserve"> (</w:t>
      </w:r>
      <w:r w:rsidR="0020724C">
        <w:t xml:space="preserve">with </w:t>
      </w:r>
      <w:r w:rsidR="00303ED1">
        <w:t>random</w:t>
      </w:r>
      <w:r w:rsidR="0020724C">
        <w:t>ized</w:t>
      </w:r>
      <w:r w:rsidR="00303ED1">
        <w:t xml:space="preserve"> questions and random</w:t>
      </w:r>
      <w:r w:rsidR="0020724C">
        <w:t>ized answer orders)</w:t>
      </w:r>
    </w:p>
    <w:p w:rsidR="00043D21" w:rsidRDefault="00043D21" w:rsidP="00043D21">
      <w:pPr>
        <w:pStyle w:val="ListParagraph"/>
        <w:numPr>
          <w:ilvl w:val="1"/>
          <w:numId w:val="1"/>
        </w:numPr>
      </w:pPr>
      <w:r>
        <w:t>Lower stake testing by having multiple small ones</w:t>
      </w:r>
    </w:p>
    <w:p w:rsidR="00043D21" w:rsidRDefault="00043D21" w:rsidP="00043D21">
      <w:pPr>
        <w:pStyle w:val="ListParagraph"/>
        <w:numPr>
          <w:ilvl w:val="1"/>
          <w:numId w:val="1"/>
        </w:numPr>
      </w:pPr>
      <w:r>
        <w:t>Redesign exams as assignments or projects</w:t>
      </w:r>
    </w:p>
    <w:p w:rsidR="00043D21" w:rsidRDefault="00043D21" w:rsidP="00043D21">
      <w:pPr>
        <w:pStyle w:val="ListParagraph"/>
        <w:numPr>
          <w:ilvl w:val="1"/>
          <w:numId w:val="1"/>
        </w:numPr>
      </w:pPr>
      <w:r>
        <w:t>Proctoring?</w:t>
      </w:r>
    </w:p>
    <w:p w:rsidR="00043D21" w:rsidRDefault="00043D21" w:rsidP="00043D21">
      <w:pPr>
        <w:pStyle w:val="ListParagraph"/>
      </w:pPr>
    </w:p>
    <w:p w:rsidR="00043D21" w:rsidRDefault="00043D21" w:rsidP="00043D21">
      <w:pPr>
        <w:pStyle w:val="ListParagraph"/>
      </w:pPr>
      <w:r>
        <w:t>How can I design an effective assessment without having too much to grade?</w:t>
      </w:r>
    </w:p>
    <w:p w:rsidR="00043D21" w:rsidRDefault="00043D21" w:rsidP="005B29C0">
      <w:pPr>
        <w:pStyle w:val="ListParagraph"/>
        <w:numPr>
          <w:ilvl w:val="1"/>
          <w:numId w:val="1"/>
        </w:numPr>
      </w:pPr>
      <w:r>
        <w:t>Multiple choice exams – have students write exam questions</w:t>
      </w:r>
    </w:p>
    <w:p w:rsidR="00043D21" w:rsidRDefault="005B29C0" w:rsidP="005B29C0">
      <w:pPr>
        <w:pStyle w:val="ListParagraph"/>
        <w:numPr>
          <w:ilvl w:val="1"/>
          <w:numId w:val="1"/>
        </w:numPr>
      </w:pPr>
      <w:r>
        <w:t>Assignments – when redesigning assignments, always think about how you grade and what feedback you’re planning to give (e.g. checklist vs. rubric, feedback template).</w:t>
      </w:r>
      <w:r w:rsidR="00990AE5">
        <w:t xml:space="preserve"> When you do this, possibly create a grading timeline so you have a reasonable grading load each week.</w:t>
      </w:r>
    </w:p>
    <w:p w:rsidR="005B29C0" w:rsidRDefault="005B29C0" w:rsidP="005B29C0">
      <w:pPr>
        <w:pStyle w:val="ListParagraph"/>
        <w:numPr>
          <w:ilvl w:val="1"/>
          <w:numId w:val="1"/>
        </w:numPr>
      </w:pPr>
      <w:r>
        <w:t>Write a very clear assignment instruction and if possible, provide examples for complicated assignment.</w:t>
      </w:r>
    </w:p>
    <w:p w:rsidR="00043D21" w:rsidRDefault="005B29C0" w:rsidP="005B29C0">
      <w:pPr>
        <w:pStyle w:val="ListParagraph"/>
        <w:numPr>
          <w:ilvl w:val="1"/>
          <w:numId w:val="1"/>
        </w:numPr>
      </w:pPr>
      <w:r>
        <w:t>Review learning objectives and consider to modify, cut down, or even cut out completely some assignments.</w:t>
      </w:r>
    </w:p>
    <w:p w:rsidR="005B29C0" w:rsidRDefault="005B29C0" w:rsidP="005B29C0">
      <w:pPr>
        <w:pStyle w:val="ListParagraph"/>
        <w:ind w:left="1440"/>
      </w:pPr>
    </w:p>
    <w:p w:rsidR="00043D21" w:rsidRDefault="00043D21" w:rsidP="00043D21">
      <w:pPr>
        <w:pStyle w:val="ListParagraph"/>
        <w:numPr>
          <w:ilvl w:val="0"/>
          <w:numId w:val="1"/>
        </w:numPr>
      </w:pPr>
      <w:r>
        <w:t>Learning Activities</w:t>
      </w:r>
    </w:p>
    <w:p w:rsidR="005B29C0" w:rsidRDefault="005B29C0" w:rsidP="00303ED1">
      <w:pPr>
        <w:pStyle w:val="ListParagraph"/>
      </w:pPr>
      <w:r>
        <w:t>How can I reduce t</w:t>
      </w:r>
      <w:r w:rsidR="00303ED1">
        <w:t>he feeling of student anonymity and encourage a positive climate in learning environment?</w:t>
      </w:r>
    </w:p>
    <w:p w:rsidR="00B45DBB" w:rsidRDefault="00B45DBB" w:rsidP="00B45DBB">
      <w:pPr>
        <w:pStyle w:val="ListParagraph"/>
        <w:numPr>
          <w:ilvl w:val="0"/>
          <w:numId w:val="5"/>
        </w:numPr>
      </w:pPr>
      <w:r>
        <w:t>Teacher immediacy</w:t>
      </w:r>
    </w:p>
    <w:p w:rsidR="00B45DBB" w:rsidRDefault="00B45DBB" w:rsidP="00B45DBB">
      <w:pPr>
        <w:pStyle w:val="ListParagraph"/>
        <w:numPr>
          <w:ilvl w:val="0"/>
          <w:numId w:val="5"/>
        </w:numPr>
      </w:pPr>
      <w:r>
        <w:t>Social Presence</w:t>
      </w:r>
    </w:p>
    <w:p w:rsidR="00B45DBB" w:rsidRDefault="00B45DBB" w:rsidP="00B45DBB">
      <w:pPr>
        <w:pStyle w:val="ListParagraph"/>
        <w:ind w:left="1440"/>
      </w:pPr>
    </w:p>
    <w:p w:rsidR="000F5661" w:rsidRDefault="00DF4306" w:rsidP="00DF4306">
      <w:pPr>
        <w:pStyle w:val="ListParagraph"/>
        <w:numPr>
          <w:ilvl w:val="1"/>
          <w:numId w:val="1"/>
        </w:numPr>
      </w:pPr>
      <w:r>
        <w:t xml:space="preserve">Have students post </w:t>
      </w:r>
      <w:r w:rsidR="000F5661">
        <w:t>profile pictures so their pictures will show up on discussions and messages</w:t>
      </w:r>
    </w:p>
    <w:p w:rsidR="00B7636F" w:rsidRDefault="00DF4306" w:rsidP="00B45DBB">
      <w:pPr>
        <w:pStyle w:val="ListParagraph"/>
        <w:numPr>
          <w:ilvl w:val="1"/>
          <w:numId w:val="1"/>
        </w:numPr>
      </w:pPr>
      <w:r>
        <w:t xml:space="preserve">Have an introductory assignment and discussion and have students introduce each other. This assignment/discussion </w:t>
      </w:r>
      <w:r w:rsidR="00475EB1">
        <w:t>would be</w:t>
      </w:r>
      <w:r>
        <w:t xml:space="preserve"> best if one of the prompt is related to the class you’re teaching so that sets a great tone for class and minimize the feeling of busywork.</w:t>
      </w:r>
    </w:p>
    <w:p w:rsidR="00475EB1" w:rsidRDefault="00475EB1" w:rsidP="00DF4306">
      <w:pPr>
        <w:pStyle w:val="ListParagraph"/>
        <w:numPr>
          <w:ilvl w:val="1"/>
          <w:numId w:val="1"/>
        </w:numPr>
      </w:pPr>
      <w:r>
        <w:t>Group Discussion</w:t>
      </w:r>
    </w:p>
    <w:p w:rsidR="00DF4306" w:rsidRDefault="00475EB1" w:rsidP="00B7636F">
      <w:pPr>
        <w:pStyle w:val="ListParagraph"/>
        <w:numPr>
          <w:ilvl w:val="0"/>
          <w:numId w:val="2"/>
        </w:numPr>
      </w:pPr>
      <w:r>
        <w:t>Have a student post an original to your question and reply one or two</w:t>
      </w:r>
    </w:p>
    <w:p w:rsidR="00B7636F" w:rsidRDefault="00B7636F" w:rsidP="004D1D63">
      <w:pPr>
        <w:pStyle w:val="ListParagraph"/>
        <w:numPr>
          <w:ilvl w:val="0"/>
          <w:numId w:val="2"/>
        </w:numPr>
      </w:pPr>
      <w:r>
        <w:t>Assign roles for each student in groups or have one to facilitate the discussion</w:t>
      </w:r>
    </w:p>
    <w:p w:rsidR="00303ED1" w:rsidRDefault="00303ED1" w:rsidP="004D1D63">
      <w:pPr>
        <w:pStyle w:val="ListParagraph"/>
        <w:numPr>
          <w:ilvl w:val="0"/>
          <w:numId w:val="10"/>
        </w:numPr>
        <w:ind w:left="720"/>
      </w:pPr>
      <w:r>
        <w:t>How can I design an effective learning activities without having too much to grade?</w:t>
      </w:r>
    </w:p>
    <w:p w:rsidR="00B7636F" w:rsidRDefault="00B7636F" w:rsidP="00B7636F">
      <w:pPr>
        <w:pStyle w:val="ListParagraph"/>
        <w:numPr>
          <w:ilvl w:val="0"/>
          <w:numId w:val="4"/>
        </w:numPr>
      </w:pPr>
      <w:r>
        <w:t>Self-check quiz</w:t>
      </w:r>
    </w:p>
    <w:p w:rsidR="00B7636F" w:rsidRDefault="00B7636F" w:rsidP="00B7636F">
      <w:pPr>
        <w:pStyle w:val="ListParagraph"/>
        <w:numPr>
          <w:ilvl w:val="0"/>
          <w:numId w:val="4"/>
        </w:numPr>
      </w:pPr>
      <w:r>
        <w:lastRenderedPageBreak/>
        <w:t>Have a weekly routine so that there is less grading to do as students get used to the type of activities.</w:t>
      </w:r>
    </w:p>
    <w:p w:rsidR="00303ED1" w:rsidRDefault="00B7636F" w:rsidP="00B7636F">
      <w:pPr>
        <w:pStyle w:val="ListParagraph"/>
        <w:numPr>
          <w:ilvl w:val="0"/>
          <w:numId w:val="4"/>
        </w:numPr>
      </w:pPr>
      <w:r>
        <w:t>Write a very clear discussion prompt and use it as a checklist when grading</w:t>
      </w:r>
    </w:p>
    <w:p w:rsidR="00B7636F" w:rsidRDefault="00B7636F" w:rsidP="00B7636F">
      <w:pPr>
        <w:pStyle w:val="ListParagraph"/>
        <w:numPr>
          <w:ilvl w:val="0"/>
          <w:numId w:val="4"/>
        </w:numPr>
      </w:pPr>
      <w:r>
        <w:t>Word count or no word count?</w:t>
      </w:r>
    </w:p>
    <w:p w:rsidR="00043D21" w:rsidRDefault="00043D21" w:rsidP="002601DD">
      <w:pPr>
        <w:pStyle w:val="Heading2"/>
      </w:pPr>
      <w:r>
        <w:t>Facilitation</w:t>
      </w:r>
    </w:p>
    <w:p w:rsidR="00CA6089" w:rsidRDefault="00CA6089" w:rsidP="002601DD">
      <w:pPr>
        <w:pStyle w:val="ListParagraph"/>
        <w:numPr>
          <w:ilvl w:val="0"/>
          <w:numId w:val="8"/>
        </w:numPr>
      </w:pPr>
      <w:r>
        <w:t>How can I avoid getting too many e-mails from the students?</w:t>
      </w:r>
    </w:p>
    <w:p w:rsidR="00CA6089" w:rsidRDefault="00CA6089" w:rsidP="00CA6089">
      <w:pPr>
        <w:pStyle w:val="ListParagraph"/>
        <w:numPr>
          <w:ilvl w:val="1"/>
          <w:numId w:val="8"/>
        </w:numPr>
      </w:pPr>
      <w:r>
        <w:t>Clear organization</w:t>
      </w:r>
    </w:p>
    <w:p w:rsidR="00CA6089" w:rsidRDefault="00CA6089" w:rsidP="00CA6089">
      <w:pPr>
        <w:pStyle w:val="ListParagraph"/>
        <w:numPr>
          <w:ilvl w:val="1"/>
          <w:numId w:val="8"/>
        </w:numPr>
      </w:pPr>
      <w:r>
        <w:t>Clear instruction</w:t>
      </w:r>
    </w:p>
    <w:p w:rsidR="00CA6089" w:rsidRDefault="00CA6089" w:rsidP="00CA6089">
      <w:pPr>
        <w:pStyle w:val="ListParagraph"/>
        <w:numPr>
          <w:ilvl w:val="1"/>
          <w:numId w:val="8"/>
        </w:numPr>
      </w:pPr>
      <w:r>
        <w:t>General Course Question Discussion Thread</w:t>
      </w:r>
    </w:p>
    <w:p w:rsidR="00CA6089" w:rsidRDefault="00CA6089" w:rsidP="00C87297">
      <w:pPr>
        <w:pStyle w:val="ListParagraph"/>
      </w:pPr>
    </w:p>
    <w:p w:rsidR="00B45DBB" w:rsidRDefault="006E7DFD" w:rsidP="002601DD">
      <w:pPr>
        <w:pStyle w:val="ListParagraph"/>
        <w:numPr>
          <w:ilvl w:val="0"/>
          <w:numId w:val="8"/>
        </w:numPr>
      </w:pPr>
      <w:r>
        <w:t>How can I work effectively</w:t>
      </w:r>
      <w:r w:rsidR="00B45DBB">
        <w:t xml:space="preserve"> with teaching assistant</w:t>
      </w:r>
      <w:r w:rsidR="002E4293">
        <w:t xml:space="preserve"> </w:t>
      </w:r>
    </w:p>
    <w:p w:rsidR="006E7DFD" w:rsidRDefault="006E7DFD" w:rsidP="006E7DFD">
      <w:pPr>
        <w:pStyle w:val="ListParagraph"/>
        <w:numPr>
          <w:ilvl w:val="1"/>
          <w:numId w:val="8"/>
        </w:numPr>
      </w:pPr>
      <w:r>
        <w:t>TA orientation – Topics include LMS training, course site walk-through, grading processes, responding to student complaints, and general duties and expectations</w:t>
      </w:r>
    </w:p>
    <w:p w:rsidR="006E7DFD" w:rsidRDefault="006E7DFD" w:rsidP="006E7DFD">
      <w:pPr>
        <w:pStyle w:val="ListParagraph"/>
        <w:numPr>
          <w:ilvl w:val="1"/>
          <w:numId w:val="8"/>
        </w:numPr>
      </w:pPr>
      <w:r>
        <w:t>Communication –Clearly communicate tasks and expectations weekly.</w:t>
      </w:r>
    </w:p>
    <w:p w:rsidR="00990AE5" w:rsidRDefault="00990AE5" w:rsidP="00990AE5">
      <w:pPr>
        <w:pStyle w:val="ListParagraph"/>
        <w:numPr>
          <w:ilvl w:val="1"/>
          <w:numId w:val="8"/>
        </w:numPr>
      </w:pPr>
      <w:r>
        <w:t>Assessment</w:t>
      </w:r>
      <w:r w:rsidR="006E7DFD">
        <w:t xml:space="preserve"> – Evaluate the </w:t>
      </w:r>
      <w:r>
        <w:t>ongoing work of TA. Additionally, set up an “inter-rater” working session before a big assignment.</w:t>
      </w:r>
    </w:p>
    <w:p w:rsidR="00990AE5" w:rsidRDefault="00990AE5" w:rsidP="00990AE5">
      <w:pPr>
        <w:pStyle w:val="ListParagraph"/>
        <w:numPr>
          <w:ilvl w:val="1"/>
          <w:numId w:val="8"/>
        </w:numPr>
      </w:pPr>
      <w:r>
        <w:t>Mentoring &amp; Development – Treat them as a future colleague and get feedback from them.</w:t>
      </w:r>
    </w:p>
    <w:p w:rsidR="00BD0246" w:rsidRDefault="00990AE5" w:rsidP="00557507">
      <w:pPr>
        <w:pStyle w:val="ListParagraph"/>
        <w:numPr>
          <w:ilvl w:val="1"/>
          <w:numId w:val="8"/>
        </w:numPr>
      </w:pPr>
      <w:r>
        <w:t xml:space="preserve">Two Cs of Effective TA Management – Collaboration and Communication </w:t>
      </w:r>
    </w:p>
    <w:p w:rsidR="003027C5" w:rsidRDefault="003027C5" w:rsidP="003027C5">
      <w:pPr>
        <w:pStyle w:val="ListParagraph"/>
        <w:ind w:left="1440"/>
      </w:pPr>
    </w:p>
    <w:p w:rsidR="00F93735" w:rsidRDefault="00F93735" w:rsidP="00F93735">
      <w:pPr>
        <w:pStyle w:val="ListParagraph"/>
        <w:numPr>
          <w:ilvl w:val="0"/>
          <w:numId w:val="8"/>
        </w:numPr>
        <w:spacing w:before="240"/>
      </w:pPr>
      <w:r>
        <w:t>How can I manage grading load without a</w:t>
      </w:r>
      <w:r w:rsidR="00B45DBB">
        <w:t xml:space="preserve"> teaching assistant? </w:t>
      </w:r>
      <w:r>
        <w:t xml:space="preserve"> </w:t>
      </w:r>
    </w:p>
    <w:p w:rsidR="00B45DBB" w:rsidRDefault="00F93735" w:rsidP="003027C5">
      <w:pPr>
        <w:pStyle w:val="ListParagraph"/>
        <w:numPr>
          <w:ilvl w:val="1"/>
          <w:numId w:val="8"/>
        </w:numPr>
        <w:spacing w:before="240"/>
      </w:pPr>
      <w:r>
        <w:t>Grade faster &amp; smarter (</w:t>
      </w:r>
      <w:hyperlink r:id="rId5" w:history="1">
        <w:r w:rsidR="003027C5" w:rsidRPr="00EA064C">
          <w:rPr>
            <w:rStyle w:val="Hyperlink"/>
          </w:rPr>
          <w:t>https://www.insidehighered.com/blogs/gradhacker/grading-faster-and-smarter</w:t>
        </w:r>
      </w:hyperlink>
      <w:r w:rsidR="003027C5">
        <w:t xml:space="preserve">) </w:t>
      </w:r>
    </w:p>
    <w:p w:rsidR="00CA6089" w:rsidRDefault="00F93735" w:rsidP="00F93735">
      <w:pPr>
        <w:pStyle w:val="ListParagraph"/>
        <w:numPr>
          <w:ilvl w:val="2"/>
          <w:numId w:val="8"/>
        </w:numPr>
      </w:pPr>
      <w:r>
        <w:t>Rubrics and checklist</w:t>
      </w:r>
    </w:p>
    <w:p w:rsidR="00F93735" w:rsidRDefault="00F93735" w:rsidP="00F93735">
      <w:pPr>
        <w:pStyle w:val="ListParagraph"/>
        <w:numPr>
          <w:ilvl w:val="2"/>
          <w:numId w:val="8"/>
        </w:numPr>
      </w:pPr>
      <w:r>
        <w:t>A list of common feedback to cut &amp; paste to paper</w:t>
      </w:r>
    </w:p>
    <w:p w:rsidR="00F93735" w:rsidRDefault="00F93735" w:rsidP="00F93735">
      <w:pPr>
        <w:pStyle w:val="ListParagraph"/>
        <w:numPr>
          <w:ilvl w:val="2"/>
          <w:numId w:val="8"/>
        </w:numPr>
      </w:pPr>
      <w:r>
        <w:t>Skim the paper before grading</w:t>
      </w:r>
    </w:p>
    <w:p w:rsidR="00F93735" w:rsidRDefault="00F93735" w:rsidP="00F93735">
      <w:pPr>
        <w:pStyle w:val="ListParagraph"/>
        <w:numPr>
          <w:ilvl w:val="2"/>
          <w:numId w:val="8"/>
        </w:numPr>
      </w:pPr>
      <w:r>
        <w:t>Avoid over-marking</w:t>
      </w:r>
    </w:p>
    <w:p w:rsidR="004D1D63" w:rsidRDefault="004D1D63">
      <w:r>
        <w:br w:type="page"/>
      </w:r>
    </w:p>
    <w:p w:rsidR="00B45DBB" w:rsidRDefault="004D1D63" w:rsidP="001360B0">
      <w:pPr>
        <w:pStyle w:val="Heading2"/>
      </w:pPr>
      <w:r w:rsidRPr="001360B0">
        <w:lastRenderedPageBreak/>
        <w:t>References</w:t>
      </w:r>
    </w:p>
    <w:p w:rsidR="001360B0" w:rsidRPr="001360B0" w:rsidRDefault="001360B0" w:rsidP="001360B0"/>
    <w:p w:rsidR="001360B0" w:rsidRDefault="001360B0" w:rsidP="001360B0">
      <w:pPr>
        <w:spacing w:after="120" w:line="240" w:lineRule="auto"/>
        <w:ind w:left="720" w:hanging="720"/>
        <w:rPr>
          <w:rFonts w:eastAsia="Times New Roman" w:cs="Times New Roman"/>
          <w:szCs w:val="24"/>
        </w:rPr>
      </w:pPr>
      <w:proofErr w:type="spellStart"/>
      <w:r w:rsidRPr="001360B0">
        <w:rPr>
          <w:rFonts w:eastAsia="Times New Roman" w:cs="Times New Roman"/>
          <w:szCs w:val="24"/>
        </w:rPr>
        <w:t>Burruss</w:t>
      </w:r>
      <w:proofErr w:type="spellEnd"/>
      <w:r w:rsidRPr="001360B0">
        <w:rPr>
          <w:rFonts w:eastAsia="Times New Roman" w:cs="Times New Roman"/>
          <w:szCs w:val="24"/>
        </w:rPr>
        <w:t xml:space="preserve">, N. M., Billings, D. M., Brownrigg, V., </w:t>
      </w:r>
      <w:proofErr w:type="spellStart"/>
      <w:r w:rsidRPr="001360B0">
        <w:rPr>
          <w:rFonts w:eastAsia="Times New Roman" w:cs="Times New Roman"/>
          <w:szCs w:val="24"/>
        </w:rPr>
        <w:t>Skiba</w:t>
      </w:r>
      <w:proofErr w:type="spellEnd"/>
      <w:r w:rsidRPr="001360B0">
        <w:rPr>
          <w:rFonts w:eastAsia="Times New Roman" w:cs="Times New Roman"/>
          <w:szCs w:val="24"/>
        </w:rPr>
        <w:t xml:space="preserve">, D. J., &amp; Connors, H. R. (2009). Class size as related to the use of technology, educational practices, and outcomes in web-based nursing courses. </w:t>
      </w:r>
      <w:r w:rsidRPr="001360B0">
        <w:rPr>
          <w:rFonts w:eastAsia="Times New Roman" w:cs="Times New Roman"/>
          <w:i/>
          <w:iCs/>
          <w:szCs w:val="24"/>
        </w:rPr>
        <w:t>Journal of Professional Nursing</w:t>
      </w:r>
      <w:r w:rsidRPr="001360B0">
        <w:rPr>
          <w:rFonts w:eastAsia="Times New Roman" w:cs="Times New Roman"/>
          <w:szCs w:val="24"/>
        </w:rPr>
        <w:t xml:space="preserve">, </w:t>
      </w:r>
      <w:r w:rsidRPr="001360B0">
        <w:rPr>
          <w:rFonts w:eastAsia="Times New Roman" w:cs="Times New Roman"/>
          <w:i/>
          <w:iCs/>
          <w:szCs w:val="24"/>
        </w:rPr>
        <w:t>25</w:t>
      </w:r>
      <w:r w:rsidRPr="001360B0">
        <w:rPr>
          <w:rFonts w:eastAsia="Times New Roman" w:cs="Times New Roman"/>
          <w:szCs w:val="24"/>
        </w:rPr>
        <w:t>(1), 33-41.</w:t>
      </w:r>
    </w:p>
    <w:p w:rsidR="003027C5" w:rsidRPr="003027C5" w:rsidRDefault="003027C5" w:rsidP="003027C5">
      <w:pPr>
        <w:spacing w:after="120" w:line="240" w:lineRule="auto"/>
        <w:ind w:left="720" w:hanging="720"/>
        <w:rPr>
          <w:rFonts w:eastAsia="Times New Roman" w:cs="Times New Roman"/>
        </w:rPr>
      </w:pPr>
      <w:proofErr w:type="spellStart"/>
      <w:r w:rsidRPr="003027C5">
        <w:rPr>
          <w:rFonts w:eastAsia="Times New Roman" w:cs="Times New Roman"/>
        </w:rPr>
        <w:t>Civikly</w:t>
      </w:r>
      <w:proofErr w:type="spellEnd"/>
      <w:r w:rsidRPr="003027C5">
        <w:rPr>
          <w:rFonts w:eastAsia="Times New Roman" w:cs="Times New Roman"/>
        </w:rPr>
        <w:t xml:space="preserve">-Powell, J., &amp; </w:t>
      </w:r>
      <w:proofErr w:type="spellStart"/>
      <w:r w:rsidRPr="003027C5">
        <w:rPr>
          <w:rFonts w:eastAsia="Times New Roman" w:cs="Times New Roman"/>
        </w:rPr>
        <w:t>Wulff</w:t>
      </w:r>
      <w:proofErr w:type="spellEnd"/>
      <w:r w:rsidRPr="003027C5">
        <w:rPr>
          <w:rFonts w:eastAsia="Times New Roman" w:cs="Times New Roman"/>
        </w:rPr>
        <w:t>, D. (2002). Working with teaching assistants and undergraduate peer facilitators to address the challenges of teaching large classes. Engaging Large Classes: Strategies and Techniques for College Faculty, 109-122.</w:t>
      </w:r>
    </w:p>
    <w:p w:rsidR="003027C5" w:rsidRPr="001360B0" w:rsidRDefault="003027C5" w:rsidP="003027C5">
      <w:pPr>
        <w:spacing w:after="120" w:line="240" w:lineRule="auto"/>
        <w:ind w:left="720" w:hanging="720"/>
        <w:rPr>
          <w:rFonts w:eastAsia="Times New Roman" w:cs="Times New Roman"/>
        </w:rPr>
      </w:pPr>
      <w:proofErr w:type="spellStart"/>
      <w:r w:rsidRPr="003027C5">
        <w:rPr>
          <w:rFonts w:eastAsia="Times New Roman" w:cs="Times New Roman"/>
        </w:rPr>
        <w:t>Deithloff</w:t>
      </w:r>
      <w:proofErr w:type="spellEnd"/>
      <w:r w:rsidRPr="003027C5">
        <w:rPr>
          <w:rFonts w:eastAsia="Times New Roman" w:cs="Times New Roman"/>
        </w:rPr>
        <w:t xml:space="preserve">, L. (2002). Maintaining intimacy: Strategies for the effective management of TAs in innovative large classrooms. </w:t>
      </w:r>
      <w:r w:rsidRPr="003027C5">
        <w:rPr>
          <w:rFonts w:eastAsia="Times New Roman" w:cs="Times New Roman"/>
          <w:i/>
          <w:iCs/>
        </w:rPr>
        <w:t>Engaging Large Classes: Strategies and Techniques for College Faculty</w:t>
      </w:r>
      <w:r w:rsidRPr="003027C5">
        <w:rPr>
          <w:rFonts w:eastAsia="Times New Roman" w:cs="Times New Roman"/>
        </w:rPr>
        <w:t>, 109-122.</w:t>
      </w:r>
    </w:p>
    <w:p w:rsidR="001360B0" w:rsidRPr="001360B0" w:rsidRDefault="001360B0" w:rsidP="001360B0">
      <w:pPr>
        <w:spacing w:after="120" w:line="240" w:lineRule="auto"/>
        <w:ind w:left="720" w:hanging="720"/>
        <w:rPr>
          <w:rFonts w:eastAsia="Times New Roman" w:cs="Times New Roman"/>
          <w:szCs w:val="24"/>
        </w:rPr>
      </w:pPr>
      <w:r w:rsidRPr="001360B0">
        <w:rPr>
          <w:rFonts w:eastAsia="Times New Roman" w:cs="Times New Roman"/>
          <w:szCs w:val="24"/>
        </w:rPr>
        <w:t xml:space="preserve">Drago, W., &amp; Peltier, J. (2004). The effects of class size on effectiveness of online courses. </w:t>
      </w:r>
      <w:r w:rsidRPr="001360B0">
        <w:rPr>
          <w:rFonts w:eastAsia="Times New Roman" w:cs="Times New Roman"/>
          <w:i/>
          <w:iCs/>
          <w:szCs w:val="24"/>
        </w:rPr>
        <w:t>Management Research News</w:t>
      </w:r>
      <w:r w:rsidRPr="001360B0">
        <w:rPr>
          <w:rFonts w:eastAsia="Times New Roman" w:cs="Times New Roman"/>
          <w:szCs w:val="24"/>
        </w:rPr>
        <w:t xml:space="preserve">, </w:t>
      </w:r>
      <w:r w:rsidRPr="001360B0">
        <w:rPr>
          <w:rFonts w:eastAsia="Times New Roman" w:cs="Times New Roman"/>
          <w:i/>
          <w:iCs/>
          <w:szCs w:val="24"/>
        </w:rPr>
        <w:t>27</w:t>
      </w:r>
      <w:r w:rsidRPr="001360B0">
        <w:rPr>
          <w:rFonts w:eastAsia="Times New Roman" w:cs="Times New Roman"/>
          <w:szCs w:val="24"/>
        </w:rPr>
        <w:t>(10), 27-41.</w:t>
      </w:r>
    </w:p>
    <w:p w:rsidR="001360B0" w:rsidRPr="001360B0" w:rsidRDefault="001360B0" w:rsidP="001360B0">
      <w:pPr>
        <w:spacing w:after="120" w:line="240" w:lineRule="auto"/>
        <w:ind w:left="720" w:hanging="720"/>
      </w:pPr>
      <w:proofErr w:type="spellStart"/>
      <w:r w:rsidRPr="001360B0">
        <w:t>Elison</w:t>
      </w:r>
      <w:proofErr w:type="spellEnd"/>
      <w:r w:rsidRPr="001360B0">
        <w:t xml:space="preserve">-Bowers, P., Sand, J., Rose Barlow, M., &amp; Wing, T. (2011). Strategies for managing large online classes. </w:t>
      </w:r>
      <w:r w:rsidRPr="001360B0">
        <w:rPr>
          <w:i/>
        </w:rPr>
        <w:t>International Journal of Learning, 18</w:t>
      </w:r>
      <w:r w:rsidRPr="001360B0">
        <w:t>, 57-66.</w:t>
      </w:r>
    </w:p>
    <w:p w:rsidR="001360B0" w:rsidRPr="001360B0" w:rsidRDefault="001360B0" w:rsidP="001360B0">
      <w:pPr>
        <w:spacing w:after="120" w:line="240" w:lineRule="auto"/>
        <w:ind w:left="720" w:hanging="720"/>
        <w:rPr>
          <w:rFonts w:eastAsia="Times New Roman" w:cs="Times New Roman"/>
        </w:rPr>
      </w:pPr>
      <w:proofErr w:type="spellStart"/>
      <w:r w:rsidRPr="001360B0">
        <w:rPr>
          <w:rFonts w:eastAsia="Times New Roman" w:cs="Times New Roman"/>
        </w:rPr>
        <w:t>Karakaya</w:t>
      </w:r>
      <w:proofErr w:type="spellEnd"/>
      <w:r w:rsidRPr="001360B0">
        <w:rPr>
          <w:rFonts w:eastAsia="Times New Roman" w:cs="Times New Roman"/>
        </w:rPr>
        <w:t xml:space="preserve">, F., </w:t>
      </w:r>
      <w:proofErr w:type="spellStart"/>
      <w:r w:rsidRPr="001360B0">
        <w:rPr>
          <w:rFonts w:eastAsia="Times New Roman" w:cs="Times New Roman"/>
        </w:rPr>
        <w:t>Ainscough</w:t>
      </w:r>
      <w:proofErr w:type="spellEnd"/>
      <w:r w:rsidRPr="001360B0">
        <w:rPr>
          <w:rFonts w:eastAsia="Times New Roman" w:cs="Times New Roman"/>
        </w:rPr>
        <w:t xml:space="preserve">, T. L., &amp; </w:t>
      </w:r>
      <w:proofErr w:type="spellStart"/>
      <w:r w:rsidRPr="001360B0">
        <w:rPr>
          <w:rFonts w:eastAsia="Times New Roman" w:cs="Times New Roman"/>
        </w:rPr>
        <w:t>Chopoorian</w:t>
      </w:r>
      <w:proofErr w:type="spellEnd"/>
      <w:r w:rsidRPr="001360B0">
        <w:rPr>
          <w:rFonts w:eastAsia="Times New Roman" w:cs="Times New Roman"/>
        </w:rPr>
        <w:t xml:space="preserve">, J. (2001). The effects of class size and learning style on student performance in a multimedia-based marketing course. </w:t>
      </w:r>
      <w:r w:rsidRPr="001360B0">
        <w:rPr>
          <w:rFonts w:eastAsia="Times New Roman" w:cs="Times New Roman"/>
          <w:i/>
          <w:iCs/>
        </w:rPr>
        <w:t>Journal of Marketing Education</w:t>
      </w:r>
      <w:r w:rsidRPr="001360B0">
        <w:rPr>
          <w:rFonts w:eastAsia="Times New Roman" w:cs="Times New Roman"/>
        </w:rPr>
        <w:t xml:space="preserve">, </w:t>
      </w:r>
      <w:r w:rsidRPr="001360B0">
        <w:rPr>
          <w:rFonts w:eastAsia="Times New Roman" w:cs="Times New Roman"/>
          <w:i/>
          <w:iCs/>
        </w:rPr>
        <w:t>23</w:t>
      </w:r>
      <w:r w:rsidRPr="001360B0">
        <w:rPr>
          <w:rFonts w:eastAsia="Times New Roman" w:cs="Times New Roman"/>
        </w:rPr>
        <w:t>(2), 84-90.</w:t>
      </w:r>
    </w:p>
    <w:p w:rsidR="004D1D63" w:rsidRPr="001360B0" w:rsidRDefault="004D1D63" w:rsidP="001360B0">
      <w:pPr>
        <w:spacing w:after="120" w:line="240" w:lineRule="auto"/>
        <w:ind w:left="720" w:hanging="720"/>
      </w:pPr>
      <w:r w:rsidRPr="001360B0">
        <w:t xml:space="preserve">Keeton, M.T. (2004). Best online instructional practices: Report of phase </w:t>
      </w:r>
      <w:proofErr w:type="gramStart"/>
      <w:r w:rsidRPr="001360B0">
        <w:t>I</w:t>
      </w:r>
      <w:proofErr w:type="gramEnd"/>
      <w:r w:rsidRPr="001360B0">
        <w:t xml:space="preserve"> of an ongoing study. </w:t>
      </w:r>
      <w:r w:rsidRPr="001360B0">
        <w:rPr>
          <w:i/>
        </w:rPr>
        <w:t>Journal of Asynchronous Learning Networks, 8</w:t>
      </w:r>
      <w:r w:rsidRPr="001360B0">
        <w:t>, 75-100.</w:t>
      </w:r>
    </w:p>
    <w:p w:rsidR="001360B0" w:rsidRPr="001360B0" w:rsidRDefault="001360B0" w:rsidP="001360B0">
      <w:pPr>
        <w:spacing w:after="120"/>
        <w:ind w:left="720" w:hanging="720"/>
      </w:pPr>
      <w:proofErr w:type="spellStart"/>
      <w:r w:rsidRPr="001360B0">
        <w:t>Kingma</w:t>
      </w:r>
      <w:proofErr w:type="spellEnd"/>
      <w:r w:rsidRPr="001360B0">
        <w:t>, B., &amp; Keefe, S. (2006). An analysis of the virtual classroom: Does size matter? Do residencies make a difference? Should you hire that instructional designer</w:t>
      </w:r>
      <w:proofErr w:type="gramStart"/>
      <w:r w:rsidRPr="001360B0">
        <w:t>?.</w:t>
      </w:r>
      <w:proofErr w:type="gramEnd"/>
      <w:r w:rsidRPr="001360B0">
        <w:t xml:space="preserve"> </w:t>
      </w:r>
      <w:r w:rsidRPr="001360B0">
        <w:rPr>
          <w:i/>
          <w:iCs/>
        </w:rPr>
        <w:t>Journal of Education for Library and information Science</w:t>
      </w:r>
      <w:r w:rsidRPr="001360B0">
        <w:t>, 127-143.</w:t>
      </w:r>
    </w:p>
    <w:p w:rsidR="001360B0" w:rsidRPr="001360B0" w:rsidRDefault="001360B0" w:rsidP="001360B0">
      <w:pPr>
        <w:spacing w:after="120" w:line="240" w:lineRule="auto"/>
        <w:ind w:left="720" w:hanging="720"/>
      </w:pPr>
      <w:r w:rsidRPr="001360B0">
        <w:t xml:space="preserve">Lehman, R. M., &amp; </w:t>
      </w:r>
      <w:proofErr w:type="spellStart"/>
      <w:r w:rsidRPr="001360B0">
        <w:t>Conceição</w:t>
      </w:r>
      <w:proofErr w:type="spellEnd"/>
      <w:r w:rsidRPr="001360B0">
        <w:t>, S. C. (2010). Creating a sense of presence in online teaching: How to" be there" for distance learners. San Francisco, CA:  John Wiley &amp; Sons.</w:t>
      </w:r>
    </w:p>
    <w:p w:rsidR="001360B0" w:rsidRPr="001360B0" w:rsidRDefault="001360B0" w:rsidP="001360B0">
      <w:pPr>
        <w:spacing w:after="120" w:line="240" w:lineRule="auto"/>
        <w:ind w:left="720" w:hanging="720"/>
        <w:rPr>
          <w:rFonts w:eastAsia="Times New Roman" w:cs="Times New Roman"/>
          <w:szCs w:val="24"/>
        </w:rPr>
      </w:pPr>
      <w:r w:rsidRPr="001360B0">
        <w:rPr>
          <w:rFonts w:eastAsia="Times New Roman" w:cs="Times New Roman"/>
          <w:szCs w:val="24"/>
        </w:rPr>
        <w:t xml:space="preserve">Nagel, L., &amp; </w:t>
      </w:r>
      <w:proofErr w:type="spellStart"/>
      <w:r w:rsidRPr="001360B0">
        <w:rPr>
          <w:rFonts w:eastAsia="Times New Roman" w:cs="Times New Roman"/>
          <w:szCs w:val="24"/>
        </w:rPr>
        <w:t>Kotzé</w:t>
      </w:r>
      <w:proofErr w:type="spellEnd"/>
      <w:r w:rsidRPr="001360B0">
        <w:rPr>
          <w:rFonts w:eastAsia="Times New Roman" w:cs="Times New Roman"/>
          <w:szCs w:val="24"/>
        </w:rPr>
        <w:t xml:space="preserve">, T. G. (2010). Supersizing e-learning: What a </w:t>
      </w:r>
      <w:proofErr w:type="spellStart"/>
      <w:r w:rsidRPr="001360B0">
        <w:rPr>
          <w:rFonts w:eastAsia="Times New Roman" w:cs="Times New Roman"/>
          <w:szCs w:val="24"/>
        </w:rPr>
        <w:t>CoI</w:t>
      </w:r>
      <w:proofErr w:type="spellEnd"/>
      <w:r w:rsidRPr="001360B0">
        <w:rPr>
          <w:rFonts w:eastAsia="Times New Roman" w:cs="Times New Roman"/>
          <w:szCs w:val="24"/>
        </w:rPr>
        <w:t xml:space="preserve"> survey reveals about teaching presence in a large online class. </w:t>
      </w:r>
      <w:r w:rsidRPr="001360B0">
        <w:rPr>
          <w:rFonts w:eastAsia="Times New Roman" w:cs="Times New Roman"/>
          <w:i/>
          <w:iCs/>
          <w:szCs w:val="24"/>
        </w:rPr>
        <w:t>The Internet and Higher Education</w:t>
      </w:r>
      <w:r w:rsidRPr="001360B0">
        <w:rPr>
          <w:rFonts w:eastAsia="Times New Roman" w:cs="Times New Roman"/>
          <w:szCs w:val="24"/>
        </w:rPr>
        <w:t xml:space="preserve">, </w:t>
      </w:r>
      <w:r w:rsidRPr="001360B0">
        <w:rPr>
          <w:rFonts w:eastAsia="Times New Roman" w:cs="Times New Roman"/>
          <w:i/>
          <w:iCs/>
          <w:szCs w:val="24"/>
        </w:rPr>
        <w:t>13</w:t>
      </w:r>
      <w:r w:rsidRPr="001360B0">
        <w:rPr>
          <w:rFonts w:eastAsia="Times New Roman" w:cs="Times New Roman"/>
          <w:szCs w:val="24"/>
        </w:rPr>
        <w:t>(1), 45-51.</w:t>
      </w:r>
    </w:p>
    <w:p w:rsidR="004D1D63" w:rsidRPr="001360B0" w:rsidRDefault="004D1D63" w:rsidP="001360B0">
      <w:pPr>
        <w:spacing w:after="120" w:line="240" w:lineRule="auto"/>
        <w:ind w:left="720" w:hanging="720"/>
      </w:pPr>
      <w:r w:rsidRPr="001360B0">
        <w:t xml:space="preserve">Orellana, A. (2006). Class size and interaction in online courses. </w:t>
      </w:r>
      <w:r w:rsidRPr="001360B0">
        <w:rPr>
          <w:i/>
        </w:rPr>
        <w:t>The Quarterly Review of Distance Education, 7</w:t>
      </w:r>
      <w:r w:rsidRPr="001360B0">
        <w:t>, 229-248.</w:t>
      </w:r>
    </w:p>
    <w:p w:rsidR="004D1D63" w:rsidRPr="001360B0" w:rsidRDefault="004D1D63" w:rsidP="001360B0">
      <w:pPr>
        <w:spacing w:after="120" w:line="240" w:lineRule="auto"/>
        <w:ind w:left="720" w:hanging="720"/>
      </w:pPr>
      <w:r w:rsidRPr="001360B0">
        <w:t>Russell, V., &amp; Curtis, W. (2013). Comparing a large-and small-scale online language course: An examination of teacher and learner perceptions. The Internet and Higher Education, 16, 1-13.</w:t>
      </w:r>
    </w:p>
    <w:p w:rsidR="00B57EE8" w:rsidRPr="001360B0" w:rsidRDefault="00B57EE8" w:rsidP="001360B0">
      <w:pPr>
        <w:spacing w:after="120" w:line="240" w:lineRule="auto"/>
        <w:ind w:left="720" w:hanging="720"/>
      </w:pPr>
      <w:r w:rsidRPr="001360B0">
        <w:t xml:space="preserve">Stanley, C. A., &amp; Porter, M. E. (2002). </w:t>
      </w:r>
      <w:r w:rsidRPr="001360B0">
        <w:rPr>
          <w:i/>
          <w:iCs/>
        </w:rPr>
        <w:t>Engaging Large Classes: Strategies and Techniques for College Faculty</w:t>
      </w:r>
      <w:r w:rsidRPr="001360B0">
        <w:t>. Bolton, MA: Anker Publishing Company.</w:t>
      </w:r>
    </w:p>
    <w:p w:rsidR="001360B0" w:rsidRDefault="001360B0" w:rsidP="001360B0">
      <w:pPr>
        <w:spacing w:after="120" w:line="240" w:lineRule="auto"/>
        <w:ind w:left="720" w:hanging="720"/>
        <w:rPr>
          <w:rFonts w:eastAsia="Times New Roman" w:cs="Times New Roman"/>
          <w:szCs w:val="24"/>
        </w:rPr>
      </w:pPr>
      <w:r w:rsidRPr="001360B0">
        <w:rPr>
          <w:rFonts w:eastAsia="Times New Roman" w:cs="Times New Roman"/>
          <w:szCs w:val="24"/>
        </w:rPr>
        <w:t xml:space="preserve">Tomei, L. A. (2006). The impact of online teaching on faculty load: Computing the ideal class size for online courses. </w:t>
      </w:r>
      <w:r w:rsidRPr="001360B0">
        <w:rPr>
          <w:rFonts w:eastAsia="Times New Roman" w:cs="Times New Roman"/>
          <w:i/>
          <w:iCs/>
          <w:szCs w:val="24"/>
        </w:rPr>
        <w:t>Journal of Technology and Teacher Education</w:t>
      </w:r>
      <w:r w:rsidRPr="001360B0">
        <w:rPr>
          <w:rFonts w:eastAsia="Times New Roman" w:cs="Times New Roman"/>
          <w:szCs w:val="24"/>
        </w:rPr>
        <w:t xml:space="preserve">, </w:t>
      </w:r>
      <w:r w:rsidRPr="001360B0">
        <w:rPr>
          <w:rFonts w:eastAsia="Times New Roman" w:cs="Times New Roman"/>
          <w:i/>
          <w:iCs/>
          <w:szCs w:val="24"/>
        </w:rPr>
        <w:t>14</w:t>
      </w:r>
      <w:r w:rsidRPr="001360B0">
        <w:rPr>
          <w:rFonts w:eastAsia="Times New Roman" w:cs="Times New Roman"/>
          <w:szCs w:val="24"/>
        </w:rPr>
        <w:t>(3), 531.</w:t>
      </w:r>
    </w:p>
    <w:p w:rsidR="003027C5" w:rsidRPr="001360B0" w:rsidRDefault="003027C5" w:rsidP="001360B0">
      <w:pPr>
        <w:spacing w:after="120" w:line="240" w:lineRule="auto"/>
        <w:ind w:left="720" w:hanging="720"/>
        <w:rPr>
          <w:rFonts w:eastAsia="Times New Roman" w:cs="Times New Roman"/>
          <w:b/>
          <w:szCs w:val="24"/>
        </w:rPr>
      </w:pPr>
    </w:p>
    <w:p w:rsidR="001360B0" w:rsidRPr="001360B0" w:rsidRDefault="001360B0" w:rsidP="001360B0">
      <w:pPr>
        <w:spacing w:after="120"/>
        <w:ind w:left="720" w:hanging="720"/>
      </w:pPr>
    </w:p>
    <w:p w:rsidR="00B57EE8" w:rsidRPr="001360B0" w:rsidRDefault="00B57EE8" w:rsidP="001360B0">
      <w:pPr>
        <w:spacing w:after="120"/>
        <w:ind w:left="720" w:hanging="720"/>
      </w:pPr>
    </w:p>
    <w:p w:rsidR="00B57EE8" w:rsidRPr="001360B0" w:rsidRDefault="00B57EE8" w:rsidP="001360B0">
      <w:pPr>
        <w:spacing w:after="120"/>
        <w:ind w:left="720" w:hanging="720"/>
      </w:pPr>
    </w:p>
    <w:sectPr w:rsidR="00B57EE8" w:rsidRPr="0013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36F"/>
    <w:multiLevelType w:val="hybridMultilevel"/>
    <w:tmpl w:val="1096D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1F13"/>
    <w:multiLevelType w:val="hybridMultilevel"/>
    <w:tmpl w:val="AE5223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F05FD"/>
    <w:multiLevelType w:val="hybridMultilevel"/>
    <w:tmpl w:val="F0A4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A6562"/>
    <w:multiLevelType w:val="hybridMultilevel"/>
    <w:tmpl w:val="3626A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209A0"/>
    <w:multiLevelType w:val="hybridMultilevel"/>
    <w:tmpl w:val="C9A4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5BF4"/>
    <w:multiLevelType w:val="hybridMultilevel"/>
    <w:tmpl w:val="ED80D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C6CC4"/>
    <w:multiLevelType w:val="hybridMultilevel"/>
    <w:tmpl w:val="481E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7494"/>
    <w:multiLevelType w:val="hybridMultilevel"/>
    <w:tmpl w:val="237A5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E76E5"/>
    <w:multiLevelType w:val="hybridMultilevel"/>
    <w:tmpl w:val="1C9CEE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C936C13"/>
    <w:multiLevelType w:val="hybridMultilevel"/>
    <w:tmpl w:val="5E76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1"/>
    <w:rsid w:val="00030E8C"/>
    <w:rsid w:val="00043D21"/>
    <w:rsid w:val="000F5661"/>
    <w:rsid w:val="001360B0"/>
    <w:rsid w:val="00172E20"/>
    <w:rsid w:val="0020724C"/>
    <w:rsid w:val="002601DD"/>
    <w:rsid w:val="002E4293"/>
    <w:rsid w:val="003027C5"/>
    <w:rsid w:val="00303ED1"/>
    <w:rsid w:val="00475EB1"/>
    <w:rsid w:val="004D1D63"/>
    <w:rsid w:val="0057625B"/>
    <w:rsid w:val="005B29C0"/>
    <w:rsid w:val="006E7DFD"/>
    <w:rsid w:val="00990AE5"/>
    <w:rsid w:val="00B45DBB"/>
    <w:rsid w:val="00B57EE8"/>
    <w:rsid w:val="00B7636F"/>
    <w:rsid w:val="00BD0246"/>
    <w:rsid w:val="00C87297"/>
    <w:rsid w:val="00CA6089"/>
    <w:rsid w:val="00DF4306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E5A0-DA9C-41C7-B50E-DBD487C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01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1D63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D63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1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2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idehighered.com/blogs/gradhacker/grading-faster-and-sma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Nakamura, Mayuko</dc:creator>
  <cp:keywords/>
  <dc:description/>
  <cp:lastModifiedBy>Nakamura, Mayuko</cp:lastModifiedBy>
  <cp:revision>3</cp:revision>
  <dcterms:created xsi:type="dcterms:W3CDTF">2016-04-07T19:49:00Z</dcterms:created>
  <dcterms:modified xsi:type="dcterms:W3CDTF">2016-04-07T19:58:00Z</dcterms:modified>
</cp:coreProperties>
</file>